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b/>
          <w:kern w:val="0"/>
          <w:sz w:val="48"/>
          <w:szCs w:val="48"/>
        </w:rPr>
      </w:pPr>
    </w:p>
    <w:p>
      <w:pPr>
        <w:spacing w:line="240" w:lineRule="auto"/>
        <w:jc w:val="center"/>
        <w:rPr>
          <w:rFonts w:ascii="华文中宋" w:hAnsi="华文中宋" w:eastAsia="华文中宋"/>
          <w:b/>
          <w:bCs/>
          <w:sz w:val="52"/>
          <w:szCs w:val="52"/>
          <w:lang w:val="en-GB"/>
        </w:rPr>
      </w:pPr>
      <w:r>
        <w:rPr>
          <w:rFonts w:hint="eastAsia" w:ascii="华文中宋" w:hAnsi="华文中宋" w:eastAsia="华文中宋"/>
          <w:b/>
          <w:bCs/>
          <w:sz w:val="52"/>
          <w:szCs w:val="52"/>
        </w:rPr>
        <w:t>安徽大学学历继续教育函授本科</w:t>
      </w:r>
    </w:p>
    <w:p>
      <w:pPr>
        <w:spacing w:line="240" w:lineRule="auto"/>
        <w:jc w:val="center"/>
        <w:rPr>
          <w:rFonts w:hint="eastAsia" w:ascii="华文中宋" w:hAnsi="华文中宋" w:eastAsia="华文中宋"/>
          <w:b/>
          <w:bCs/>
          <w:w w:val="90"/>
          <w:sz w:val="52"/>
          <w:szCs w:val="52"/>
        </w:rPr>
      </w:pPr>
      <w:r>
        <w:rPr>
          <w:rFonts w:hint="eastAsia" w:ascii="华文中宋" w:hAnsi="华文中宋" w:eastAsia="华文中宋"/>
          <w:b/>
          <w:bCs/>
          <w:w w:val="90"/>
          <w:sz w:val="52"/>
          <w:szCs w:val="52"/>
        </w:rPr>
        <w:t>毕 业 论 文</w:t>
      </w: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p>
    <w:p>
      <w:pPr>
        <w:spacing w:line="240" w:lineRule="auto"/>
        <w:ind w:left="0" w:leftChars="0" w:firstLine="0" w:firstLineChars="0"/>
        <w:jc w:val="center"/>
        <w:rPr>
          <w:rFonts w:hint="eastAsia" w:ascii="宋体" w:hAnsi="宋体" w:eastAsia="宋体" w:cs="宋体"/>
          <w:b/>
          <w:kern w:val="0"/>
          <w:sz w:val="36"/>
          <w:szCs w:val="36"/>
          <w:u w:val="single"/>
        </w:rPr>
      </w:pPr>
      <w:r>
        <w:rPr>
          <w:rFonts w:hint="eastAsia" w:ascii="宋体" w:hAnsi="宋体"/>
          <w:sz w:val="36"/>
          <w:szCs w:val="36"/>
        </w:rPr>
        <w:t>题  目</w:t>
      </w:r>
      <w:r>
        <w:rPr>
          <w:rFonts w:hint="eastAsia" w:ascii="宋体" w:hAnsi="宋体" w:eastAsia="宋体" w:cs="宋体"/>
          <w:sz w:val="36"/>
          <w:szCs w:val="36"/>
          <w:u w:val="single"/>
          <w:lang w:val="en-US" w:eastAsia="zh-CN"/>
        </w:rPr>
        <w:t>基于Java的物流管理系统设计与实现</w:t>
      </w: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pPr>
            <w:r>
              <w:rPr>
                <w:rFonts w:hint="eastAsia" w:ascii="宋体" w:hAnsi="宋体"/>
                <w:sz w:val="36"/>
                <w:szCs w:val="36"/>
              </w:rPr>
              <w:t>站    别</w:t>
            </w:r>
          </w:p>
        </w:tc>
        <w:tc>
          <w:tcPr>
            <w:tcW w:w="4474" w:type="dxa"/>
            <w:tcBorders>
              <w:top w:val="nil"/>
              <w:left w:val="nil"/>
              <w:bottom w:val="single" w:color="auto" w:sz="6" w:space="0"/>
              <w:right w:val="nil"/>
            </w:tcBorders>
            <w:noWrap w:val="0"/>
            <w:vAlign w:val="bottom"/>
          </w:tcPr>
          <w:p>
            <w:pPr>
              <w:snapToGrid w:val="0"/>
              <w:spacing w:line="240" w:lineRule="auto"/>
              <w:jc w:val="center"/>
              <w:rPr>
                <w:rFonts w:hint="eastAsia" w:ascii="宋体" w:hAnsi="宋体"/>
                <w:sz w:val="36"/>
                <w:szCs w:val="36"/>
              </w:rPr>
            </w:pPr>
            <w:r>
              <w:rPr>
                <w:rFonts w:hint="eastAsia" w:ascii="宋体" w:hAnsi="宋体"/>
                <w:sz w:val="36"/>
                <w:szCs w:val="36"/>
              </w:rPr>
              <w:t>校本部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pPr>
            <w:r>
              <w:rPr>
                <w:rFonts w:hint="eastAsia" w:ascii="宋体" w:hAnsi="宋体"/>
                <w:sz w:val="36"/>
                <w:szCs w:val="36"/>
              </w:rPr>
              <w:t>年级专业</w:t>
            </w:r>
          </w:p>
        </w:tc>
        <w:tc>
          <w:tcPr>
            <w:tcW w:w="4474" w:type="dxa"/>
            <w:tcBorders>
              <w:top w:val="single" w:color="auto" w:sz="6" w:space="0"/>
              <w:left w:val="nil"/>
              <w:bottom w:val="single" w:color="auto" w:sz="6" w:space="0"/>
              <w:right w:val="nil"/>
            </w:tcBorders>
            <w:noWrap w:val="0"/>
            <w:vAlign w:val="bottom"/>
          </w:tcPr>
          <w:p>
            <w:pPr>
              <w:snapToGrid w:val="0"/>
              <w:spacing w:line="240" w:lineRule="auto"/>
              <w:ind w:left="0" w:leftChars="0" w:firstLine="0" w:firstLineChars="0"/>
              <w:jc w:val="center"/>
              <w:rPr>
                <w:rFonts w:hint="eastAsia" w:ascii="宋体" w:hAnsi="宋体"/>
                <w:sz w:val="36"/>
                <w:szCs w:val="36"/>
              </w:rPr>
            </w:pPr>
            <w:r>
              <w:rPr>
                <w:rFonts w:hint="eastAsia" w:ascii="宋体" w:hAnsi="宋体"/>
                <w:sz w:val="36"/>
                <w:szCs w:val="36"/>
              </w:rPr>
              <w:t>计算机科学与技术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rPr>
                <w:rFonts w:hint="eastAsia"/>
              </w:rPr>
            </w:pPr>
            <w:r>
              <w:rPr>
                <w:rFonts w:hint="eastAsia" w:ascii="宋体" w:hAnsi="宋体"/>
                <w:sz w:val="36"/>
                <w:szCs w:val="36"/>
              </w:rPr>
              <w:t>学    号</w:t>
            </w:r>
          </w:p>
        </w:tc>
        <w:tc>
          <w:tcPr>
            <w:tcW w:w="4474" w:type="dxa"/>
            <w:tcBorders>
              <w:top w:val="single" w:color="auto" w:sz="6" w:space="0"/>
              <w:left w:val="nil"/>
              <w:bottom w:val="single" w:color="auto" w:sz="6" w:space="0"/>
              <w:right w:val="nil"/>
            </w:tcBorders>
            <w:noWrap w:val="0"/>
            <w:vAlign w:val="bottom"/>
          </w:tcPr>
          <w:p>
            <w:pPr>
              <w:snapToGrid w:val="0"/>
              <w:spacing w:line="240" w:lineRule="auto"/>
              <w:jc w:val="center"/>
              <w:rPr>
                <w:rFonts w:hint="eastAsia" w:ascii="宋体" w:hAnsi="宋体" w:eastAsia="宋体" w:cs="Times New Roman"/>
                <w:sz w:val="36"/>
                <w:szCs w:val="36"/>
              </w:rPr>
            </w:pPr>
            <w:r>
              <w:rPr>
                <w:rFonts w:hint="eastAsia" w:ascii="宋体" w:hAnsi="宋体" w:eastAsia="宋体" w:cs="Times New Roman"/>
                <w:sz w:val="36"/>
                <w:szCs w:val="36"/>
              </w:rPr>
              <w:t>BCHB250122066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rPr>
                <w:rFonts w:hint="eastAsia"/>
              </w:rPr>
            </w:pPr>
            <w:r>
              <w:rPr>
                <w:rFonts w:hint="eastAsia" w:ascii="宋体" w:hAnsi="宋体"/>
                <w:sz w:val="36"/>
                <w:szCs w:val="36"/>
              </w:rPr>
              <w:t>姓    名</w:t>
            </w:r>
          </w:p>
        </w:tc>
        <w:tc>
          <w:tcPr>
            <w:tcW w:w="4474" w:type="dxa"/>
            <w:tcBorders>
              <w:top w:val="single" w:color="auto" w:sz="6" w:space="0"/>
              <w:left w:val="nil"/>
              <w:bottom w:val="single" w:color="auto" w:sz="6" w:space="0"/>
              <w:right w:val="nil"/>
            </w:tcBorders>
            <w:noWrap w:val="0"/>
            <w:vAlign w:val="bottom"/>
          </w:tcPr>
          <w:p>
            <w:pPr>
              <w:snapToGrid w:val="0"/>
              <w:spacing w:line="240" w:lineRule="auto"/>
              <w:jc w:val="center"/>
              <w:rPr>
                <w:rFonts w:hint="eastAsia" w:ascii="宋体" w:hAnsi="宋体" w:eastAsia="宋体" w:cs="Times New Roman"/>
                <w:sz w:val="36"/>
                <w:szCs w:val="36"/>
              </w:rPr>
            </w:pPr>
            <w:r>
              <w:rPr>
                <w:rFonts w:hint="eastAsia" w:ascii="宋体" w:hAnsi="宋体" w:eastAsia="宋体"/>
                <w:sz w:val="36"/>
                <w:szCs w:val="36"/>
              </w:rPr>
              <w:t>卢明东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pPr>
            <w:r>
              <w:rPr>
                <w:rFonts w:hint="eastAsia" w:ascii="宋体" w:hAnsi="宋体"/>
                <w:sz w:val="36"/>
                <w:szCs w:val="36"/>
              </w:rPr>
              <w:t>指导教师</w:t>
            </w:r>
          </w:p>
        </w:tc>
        <w:tc>
          <w:tcPr>
            <w:tcW w:w="4474" w:type="dxa"/>
            <w:tcBorders>
              <w:top w:val="single" w:color="auto" w:sz="6" w:space="0"/>
              <w:left w:val="nil"/>
              <w:bottom w:val="single" w:color="auto" w:sz="6" w:space="0"/>
              <w:right w:val="nil"/>
            </w:tcBorders>
            <w:noWrap w:val="0"/>
            <w:vAlign w:val="bottom"/>
          </w:tcPr>
          <w:p>
            <w:pPr>
              <w:snapToGrid w:val="0"/>
              <w:spacing w:line="240" w:lineRule="auto"/>
              <w:jc w:val="center"/>
              <w:rPr>
                <w:rFonts w:hint="eastAsia" w:ascii="宋体" w:hAnsi="宋体" w:eastAsia="宋体" w:cs="Times New Roman"/>
                <w:sz w:val="36"/>
                <w:szCs w:val="36"/>
                <w:lang w:eastAsia="zh-CN"/>
              </w:rPr>
            </w:pPr>
            <w:r>
              <w:rPr>
                <w:rFonts w:hint="eastAsia" w:ascii="宋体" w:hAnsi="宋体" w:cs="Times New Roman"/>
                <w:sz w:val="36"/>
                <w:szCs w:val="36"/>
                <w:lang w:val="en-US" w:eastAsia="zh-CN"/>
              </w:rPr>
              <w:t>胡勇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53" w:type="dxa"/>
            <w:tcBorders>
              <w:top w:val="nil"/>
              <w:left w:val="nil"/>
              <w:bottom w:val="nil"/>
              <w:right w:val="nil"/>
            </w:tcBorders>
            <w:noWrap w:val="0"/>
            <w:vAlign w:val="bottom"/>
          </w:tcPr>
          <w:p>
            <w:pPr>
              <w:snapToGrid w:val="0"/>
              <w:spacing w:line="240" w:lineRule="auto"/>
              <w:ind w:left="0" w:leftChars="0" w:firstLine="0" w:firstLineChars="0"/>
              <w:jc w:val="both"/>
            </w:pPr>
            <w:r>
              <w:rPr>
                <w:rFonts w:hint="eastAsia" w:ascii="宋体" w:hAnsi="宋体"/>
                <w:sz w:val="36"/>
                <w:szCs w:val="36"/>
              </w:rPr>
              <w:t>完成日期</w:t>
            </w:r>
          </w:p>
        </w:tc>
        <w:tc>
          <w:tcPr>
            <w:tcW w:w="4474" w:type="dxa"/>
            <w:tcBorders>
              <w:top w:val="single" w:color="auto" w:sz="6" w:space="0"/>
              <w:left w:val="nil"/>
              <w:bottom w:val="single" w:color="auto" w:sz="6" w:space="0"/>
              <w:right w:val="nil"/>
            </w:tcBorders>
            <w:noWrap w:val="0"/>
            <w:vAlign w:val="bottom"/>
          </w:tcPr>
          <w:p>
            <w:pPr>
              <w:snapToGrid w:val="0"/>
              <w:spacing w:line="240" w:lineRule="auto"/>
              <w:jc w:val="center"/>
              <w:rPr>
                <w:rFonts w:hint="eastAsia" w:ascii="宋体" w:hAnsi="宋体" w:eastAsia="宋体" w:cs="Times New Roman"/>
                <w:sz w:val="36"/>
                <w:szCs w:val="36"/>
              </w:rPr>
            </w:pPr>
            <w:r>
              <w:rPr>
                <w:rFonts w:hint="eastAsia" w:ascii="宋体" w:hAnsi="宋体" w:eastAsia="宋体" w:cs="Times New Roman"/>
                <w:sz w:val="36"/>
                <w:szCs w:val="36"/>
              </w:rPr>
              <w:t>2022年1</w:t>
            </w:r>
            <w:r>
              <w:rPr>
                <w:rFonts w:hint="eastAsia" w:ascii="宋体" w:hAnsi="宋体" w:cs="Times New Roman"/>
                <w:sz w:val="36"/>
                <w:szCs w:val="36"/>
                <w:lang w:val="en-US" w:eastAsia="zh-CN"/>
              </w:rPr>
              <w:t>1</w:t>
            </w:r>
            <w:r>
              <w:rPr>
                <w:rFonts w:hint="eastAsia" w:ascii="宋体" w:hAnsi="宋体" w:eastAsia="宋体" w:cs="Times New Roman"/>
                <w:sz w:val="36"/>
                <w:szCs w:val="36"/>
              </w:rPr>
              <w:t>月</w:t>
            </w:r>
            <w:r>
              <w:rPr>
                <w:rFonts w:hint="eastAsia" w:ascii="宋体" w:hAnsi="宋体" w:cs="Times New Roman"/>
                <w:sz w:val="36"/>
                <w:szCs w:val="36"/>
                <w:lang w:val="en-US" w:eastAsia="zh-CN"/>
              </w:rPr>
              <w:t>10</w:t>
            </w:r>
            <w:r>
              <w:rPr>
                <w:rFonts w:hint="eastAsia" w:ascii="宋体" w:hAnsi="宋体" w:eastAsia="宋体" w:cs="Times New Roman"/>
                <w:sz w:val="36"/>
                <w:szCs w:val="36"/>
              </w:rPr>
              <w:t>日</w:t>
            </w:r>
          </w:p>
        </w:tc>
      </w:tr>
    </w:tbl>
    <w:p>
      <w:pPr>
        <w:spacing w:line="240" w:lineRule="auto"/>
        <w:ind w:firstLine="1800" w:firstLineChars="500"/>
        <w:rPr>
          <w:rFonts w:hint="eastAsia" w:ascii="宋体" w:hAnsi="宋体"/>
          <w:sz w:val="36"/>
          <w:szCs w:val="36"/>
        </w:rPr>
      </w:pP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p>
    <w:p>
      <w:pPr>
        <w:spacing w:line="240" w:lineRule="auto"/>
        <w:jc w:val="center"/>
        <w:rPr>
          <w:rFonts w:hint="eastAsia" w:ascii="宋体" w:hAnsi="宋体"/>
          <w:sz w:val="36"/>
          <w:szCs w:val="36"/>
        </w:rPr>
      </w:pPr>
      <w:r>
        <w:rPr>
          <w:rFonts w:hint="eastAsia" w:ascii="宋体" w:hAnsi="宋体"/>
          <w:sz w:val="36"/>
          <w:szCs w:val="36"/>
        </w:rPr>
        <w:t>安徽大学继续教育学院</w:t>
      </w:r>
    </w:p>
    <w:p>
      <w:pPr>
        <w:spacing w:line="300" w:lineRule="exact"/>
        <w:ind w:firstLine="0" w:firstLineChars="0"/>
        <w:rPr>
          <w:rFonts w:hint="eastAsia" w:ascii="Times New Roman" w:hAnsi="Times New Roman" w:cs="Times New Roman"/>
          <w:b/>
          <w:sz w:val="24"/>
        </w:rPr>
      </w:pPr>
    </w:p>
    <w:p>
      <w:pPr>
        <w:spacing w:line="300" w:lineRule="exact"/>
        <w:ind w:firstLine="0" w:firstLineChars="0"/>
        <w:jc w:val="center"/>
        <w:rPr>
          <w:rFonts w:hint="eastAsia" w:ascii="黑体" w:hAnsi="Times New Roman" w:eastAsia="黑体" w:cs="Times New Roman"/>
          <w:b/>
          <w:sz w:val="28"/>
          <w:szCs w:val="28"/>
        </w:rPr>
      </w:pPr>
    </w:p>
    <w:p>
      <w:pPr>
        <w:widowControl/>
        <w:snapToGrid w:val="0"/>
        <w:spacing w:line="360" w:lineRule="auto"/>
        <w:ind w:firstLine="0" w:firstLineChars="0"/>
        <w:jc w:val="left"/>
        <w:rPr>
          <w:rFonts w:ascii="方正大标宋简体" w:hAnsi="Times New Roman" w:eastAsia="方正大标宋简体" w:cs="Times New Roman"/>
          <w:b/>
          <w:spacing w:val="40"/>
          <w:sz w:val="36"/>
          <w:szCs w:val="36"/>
        </w:rPr>
      </w:pPr>
      <w:r>
        <w:rPr>
          <w:rFonts w:ascii="方正大标宋简体" w:hAnsi="Times New Roman" w:eastAsia="方正大标宋简体" w:cs="Times New Roman"/>
          <w:b/>
          <w:spacing w:val="40"/>
          <w:sz w:val="36"/>
          <w:szCs w:val="36"/>
        </w:rPr>
        <w:br w:type="page"/>
      </w:r>
    </w:p>
    <w:p>
      <w:pPr>
        <w:pStyle w:val="16"/>
        <w:rPr>
          <w:rFonts w:hint="eastAsia"/>
        </w:rPr>
      </w:pPr>
    </w:p>
    <w:p>
      <w:pPr>
        <w:spacing w:line="240" w:lineRule="auto"/>
        <w:ind w:firstLine="0" w:firstLineChars="0"/>
        <w:jc w:val="center"/>
        <w:rPr>
          <w:rFonts w:hint="eastAsia" w:ascii="Times New Roman" w:hAnsi="Times New Roman" w:eastAsia="宋体" w:cs="Times New Roman"/>
          <w:color w:val="008000"/>
          <w:sz w:val="18"/>
          <w:szCs w:val="18"/>
          <w:u w:val="single"/>
          <w:lang w:eastAsia="zh-CN"/>
        </w:rPr>
      </w:pPr>
      <w:r>
        <w:rPr>
          <w:rFonts w:hint="eastAsia" w:hAnsi="黑体" w:eastAsia="黑体" w:cs="Times New Roman"/>
          <w:b/>
          <w:sz w:val="32"/>
          <w:szCs w:val="44"/>
          <w:lang w:eastAsia="zh-CN"/>
        </w:rPr>
        <w:t>基于Java的物流管理系统设计与实现</w:t>
      </w:r>
    </w:p>
    <w:p>
      <w:pPr>
        <w:pStyle w:val="2"/>
        <w:jc w:val="center"/>
        <w:rPr>
          <w:rFonts w:hint="eastAsia" w:ascii="黑体" w:hAnsi="黑体" w:eastAsia="黑体" w:cs="黑体"/>
          <w:sz w:val="28"/>
          <w:szCs w:val="28"/>
          <w:lang w:eastAsia="zh-CN"/>
        </w:rPr>
      </w:pPr>
      <w:bookmarkStart w:id="0" w:name="_Toc30194"/>
      <w:bookmarkStart w:id="1" w:name="_Toc25935"/>
      <w:r>
        <w:rPr>
          <w:rStyle w:val="55"/>
          <w:rFonts w:hint="eastAsia" w:ascii="黑体" w:hAnsi="黑体" w:eastAsia="黑体" w:cs="黑体"/>
          <w:sz w:val="28"/>
          <w:szCs w:val="28"/>
        </w:rPr>
        <w:t>摘</w:t>
      </w:r>
      <w:r>
        <w:rPr>
          <w:rStyle w:val="55"/>
          <w:rFonts w:hint="eastAsia" w:ascii="黑体" w:hAnsi="黑体" w:eastAsia="黑体" w:cs="黑体"/>
          <w:sz w:val="28"/>
          <w:szCs w:val="28"/>
          <w:lang w:val="en-US" w:eastAsia="zh-CN"/>
        </w:rPr>
        <w:t xml:space="preserve">  </w:t>
      </w:r>
      <w:r>
        <w:rPr>
          <w:rStyle w:val="55"/>
          <w:rFonts w:hint="eastAsia" w:ascii="黑体" w:hAnsi="黑体" w:eastAsia="黑体" w:cs="黑体"/>
          <w:sz w:val="28"/>
          <w:szCs w:val="28"/>
        </w:rPr>
        <w:t>要</w:t>
      </w:r>
      <w:bookmarkEnd w:id="0"/>
      <w:bookmarkEnd w:id="1"/>
    </w:p>
    <w:p>
      <w:pPr>
        <w:spacing w:line="320" w:lineRule="exact"/>
        <w:ind w:left="0" w:leftChars="0" w:firstLine="420" w:firstLineChars="200"/>
        <w:rPr>
          <w:rFonts w:hint="eastAsia" w:ascii="仿宋" w:hAnsi="仿宋" w:eastAsia="仿宋" w:cs="仿宋"/>
          <w:bCs/>
          <w:sz w:val="21"/>
          <w:szCs w:val="21"/>
        </w:rPr>
      </w:pPr>
      <w:r>
        <w:rPr>
          <w:rFonts w:hint="eastAsia" w:ascii="仿宋" w:hAnsi="仿宋" w:eastAsia="仿宋" w:cs="仿宋"/>
          <w:bCs/>
          <w:sz w:val="21"/>
          <w:szCs w:val="21"/>
        </w:rPr>
        <w:t>随着时代的发展，人们进入了信息时代。最近几十年，计算机行业发展迅速，计算机也开始普及，从一开始的价格昂贵到现在几乎人手一台。这也给物流行业的发展带来了新的动力，物流管理系统的发展也成为了一种必然的趋势，而物流管理系统主要是利用计算机对货物运输信息、货物信息、司机信息、车辆信息和反馈信息等进行管理。这样不仅仅能减小中小型企业对于物流信息管理所耗费的人力和物力，而且也更加方便用户进行各种信息的查询。</w:t>
      </w:r>
    </w:p>
    <w:p>
      <w:pPr>
        <w:spacing w:line="320" w:lineRule="exact"/>
        <w:ind w:firstLine="411" w:firstLineChars="196"/>
        <w:rPr>
          <w:rFonts w:hint="eastAsia" w:ascii="仿宋" w:hAnsi="仿宋" w:eastAsia="仿宋" w:cs="仿宋"/>
          <w:sz w:val="21"/>
          <w:szCs w:val="21"/>
        </w:rPr>
      </w:pPr>
      <w:r>
        <w:rPr>
          <w:rFonts w:hint="eastAsia" w:ascii="仿宋" w:hAnsi="仿宋" w:eastAsia="仿宋" w:cs="仿宋"/>
          <w:bCs/>
          <w:sz w:val="21"/>
          <w:szCs w:val="21"/>
        </w:rPr>
        <w:t>该项目采用JSP技术、MySQL数据库，基于B.S架构、搭载SSM框架以及采用了概念设计方法中结构化系统自顶向下的结构设计方法，由繁到简，由难到易的分析方法。第一，大致介绍一下该物流管理系统的实际情况，是否具有高实用性，以及当前该系统还应该解决的一些问题。第二，这一部分的内容主要是介绍了该系统具备的功能，以及系统运行的流程，功能实现的流程，所选择的数据库模式，以及最终的系统测试。该物流管理系统一共设置了三个不同的角色：管理员、员工和客户。每个用户角色模式下能够实现各自不同的功能以及拥有不同级别的权限。物流管理系统是基于物流管系统的设计与实现的基础上得以运行的，为当今世界中小型物流公司平时物流信息的管理提供了便捷。</w:t>
      </w:r>
    </w:p>
    <w:p>
      <w:pPr>
        <w:spacing w:line="240" w:lineRule="auto"/>
        <w:jc w:val="left"/>
        <w:rPr>
          <w:rFonts w:hint="eastAsia" w:ascii="黑体" w:hAnsi="Times New Roman" w:eastAsia="黑体" w:cs="Times New Roman"/>
          <w:b/>
          <w:sz w:val="21"/>
          <w:szCs w:val="18"/>
        </w:rPr>
      </w:pPr>
    </w:p>
    <w:p>
      <w:pPr>
        <w:keepNext w:val="0"/>
        <w:keepLines w:val="0"/>
        <w:pageBreakBefore w:val="0"/>
        <w:widowControl w:val="0"/>
        <w:kinsoku/>
        <w:wordWrap/>
        <w:overflowPunct/>
        <w:topLinePunct w:val="0"/>
        <w:autoSpaceDE/>
        <w:autoSpaceDN/>
        <w:bidi w:val="0"/>
        <w:adjustRightInd/>
        <w:snapToGrid/>
        <w:spacing w:line="240" w:lineRule="auto"/>
        <w:ind w:left="1080" w:leftChars="450" w:firstLine="0" w:firstLineChars="0"/>
        <w:jc w:val="left"/>
        <w:textAlignment w:val="auto"/>
        <w:rPr>
          <w:rFonts w:hint="eastAsia" w:ascii="宋体" w:hAnsi="宋体" w:eastAsia="宋体" w:cs="宋体"/>
          <w:b/>
          <w:bCs w:val="0"/>
          <w:color w:val="008000"/>
          <w:sz w:val="24"/>
          <w:szCs w:val="24"/>
        </w:rPr>
      </w:pPr>
      <w:r>
        <w:rPr>
          <w:rFonts w:hint="eastAsia" w:ascii="宋体" w:hAnsi="宋体" w:eastAsia="宋体" w:cs="宋体"/>
          <w:b/>
          <w:bCs w:val="0"/>
          <w:sz w:val="24"/>
          <w:szCs w:val="24"/>
        </w:rPr>
        <w:t>关键词：物流管理系统；JSP技术；MYSQL数据库；B/S架构</w:t>
      </w:r>
    </w:p>
    <w:p>
      <w:pPr>
        <w:rPr>
          <w:rFonts w:hint="eastAsia" w:ascii="宋体" w:hAnsi="宋体" w:cs="Times New Roman"/>
          <w:color w:val="008000"/>
          <w:sz w:val="18"/>
          <w:szCs w:val="18"/>
        </w:rPr>
      </w:pPr>
      <w:r>
        <w:rPr>
          <w:rFonts w:hint="eastAsia" w:ascii="宋体" w:hAnsi="宋体" w:cs="Times New Roman"/>
          <w:color w:val="008000"/>
          <w:sz w:val="18"/>
          <w:szCs w:val="18"/>
        </w:rPr>
        <w:br w:type="page"/>
      </w:r>
    </w:p>
    <w:sdt>
      <w:sdtPr>
        <w:rPr>
          <w:rFonts w:ascii="宋体" w:hAnsi="宋体" w:eastAsia="宋体" w:cstheme="minorBidi"/>
          <w:kern w:val="2"/>
          <w:sz w:val="21"/>
          <w:szCs w:val="24"/>
          <w:lang w:val="en-US" w:eastAsia="zh-CN" w:bidi="ar-SA"/>
        </w:rPr>
        <w:id w:val="147464020"/>
        <w15:color w:val="DBDBDB"/>
        <w:docPartObj>
          <w:docPartGallery w:val="Table of Contents"/>
          <w:docPartUnique/>
        </w:docPartObj>
      </w:sdtPr>
      <w:sdtEndPr>
        <w:rPr>
          <w:rFonts w:hint="default" w:ascii="Times New Roman" w:hAnsi="Times New Roman" w:eastAsia="宋体" w:cs="Times New Roman"/>
          <w:kern w:val="2"/>
          <w:sz w:val="24"/>
          <w:szCs w:val="24"/>
          <w:lang w:val="en-US" w:eastAsia="zh-CN" w:bidi="ar-SA"/>
        </w:rPr>
      </w:sdtEndPr>
      <w:sdtContent>
        <w:p>
          <w:pPr>
            <w:spacing w:before="0" w:beforeLines="0" w:after="0" w:afterLines="0" w:line="240" w:lineRule="auto"/>
            <w:ind w:left="0" w:leftChars="0" w:right="0" w:rightChars="0" w:firstLine="0" w:firstLineChars="0"/>
            <w:jc w:val="both"/>
            <w:rPr>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bCs/>
              <w:sz w:val="32"/>
              <w:szCs w:val="32"/>
            </w:rPr>
          </w:pPr>
          <w:r>
            <w:rPr>
              <w:rFonts w:hint="eastAsia" w:ascii="黑体" w:hAnsi="黑体" w:eastAsia="黑体" w:cs="黑体"/>
              <w:b/>
              <w:bCs/>
              <w:sz w:val="28"/>
              <w:szCs w:val="28"/>
            </w:rPr>
            <w:t>目</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录</w:t>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TOC \o "1-3" \h \u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_Toc6091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引言</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_Toc6091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_Toc17205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绪论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_Toc17205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_Toc22145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系统开发背景</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_Toc22145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_Toc17073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项目研究意义</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_Toc17073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_Toc6107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国内外对物流信息管理系统的研究</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_Toc6107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_Toc26464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（四） 本项目的主要工作</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_Toc26464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_Toc30517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（五） 系统开发环境介绍</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_Toc30517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_Toc19004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JSP技术</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_Toc19004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_Toc4231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JavaScript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_Toc4231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_Toc27315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3． B/S结构</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_Toc27315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_Toc21367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4． MYSQL数据库</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_Toc21367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_Toc30719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系统分析</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_Toc30719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_Toc24539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可行性分析</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_Toc24539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_Toc4634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技术可行性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_Toc4634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_Toc16217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操作可行性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_Toc16217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_Toc10073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3． 经济可行性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_Toc10073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_Toc11534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4． 法律可行性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_Toc11534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_Toc31746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需求分析</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_Toc31746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_Toc25439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系统流程设计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_Toc25439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_Toc4941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kern w:val="44"/>
              <w:sz w:val="24"/>
              <w:szCs w:val="24"/>
            </w:rPr>
            <w:t>1． 系统开发流程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_Toc4941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_Toc26978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用户登录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_Toc26978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_Toc11699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（四） 系统功能设计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_Toc11699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_Toc25731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功能概述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_Toc25731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_Toc28283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系统功能结构</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_Toc28283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_Toc22604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（五） 系统用例图</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_Toc22604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_Toc2784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（六） 界面需求</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_Toc2784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_Toc19836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数据库设计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_Toc19836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_Toc14158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数据库设计原则</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_Toc14158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_Toc25301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数据库E-R图设计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_Toc25301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_Toc27516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数据库表设计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_Toc27516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_Toc7488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四、 系统详细设计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_Toc7488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_Toc7286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登录界面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_Toc7286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_Toc14912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管理员主界面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_Toc14912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_Toc17360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基础信息管理界面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_Toc17360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_Toc7880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员工信息管理界面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_Toc7880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_Toc1433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3． 货物统计界面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_Toc1433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_Toc3565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员工用户主界面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_Toc3565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_Toc4811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审核货物界面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_Toc4811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_Toc28179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运输途中信息界面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_Toc28179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_Toc5189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（四） 客户用户主界面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_Toc5189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_Toc22653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1． 货物信息管理界面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_Toc22653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_Toc2713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2． 货物运达界面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_Toc2713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_Toc20077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3． 货物验收界面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_Toc20077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19"/>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_Toc12586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4． 反馈信息界面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_Toc12586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_Toc2103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五、 系统测试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_Toc2103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_Toc10103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（一） 系统测试的意义</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_Toc10103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_Toc13809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（二） 功能测试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_Toc13809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30"/>
            <w:keepNext w:val="0"/>
            <w:keepLines w:val="0"/>
            <w:pageBreakBefore w:val="0"/>
            <w:widowControl w:val="0"/>
            <w:tabs>
              <w:tab w:val="right" w:leader="dot" w:pos="8788"/>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_Toc31110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（三） 测试分析</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_Toc31110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_Toc1706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六、 结论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_Toc1706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_Toc10437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lang w:eastAsia="zh-CN"/>
            </w:rPr>
            <w:t>参考文献</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_Toc10437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_Toc12877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lang w:eastAsia="zh-CN"/>
            </w:rPr>
            <w:t>致</w:t>
          </w:r>
          <w:r>
            <w:rPr>
              <w:rFonts w:hint="eastAsia" w:ascii="宋体" w:hAnsi="宋体" w:eastAsia="宋体" w:cs="宋体"/>
              <w:b/>
              <w:bCs w:val="0"/>
              <w:sz w:val="24"/>
              <w:szCs w:val="24"/>
              <w:lang w:val="en-US" w:eastAsia="zh-CN"/>
            </w:rPr>
            <w:t xml:space="preserve">  </w:t>
          </w:r>
          <w:r>
            <w:rPr>
              <w:rFonts w:hint="eastAsia" w:ascii="宋体" w:hAnsi="宋体" w:eastAsia="宋体" w:cs="宋体"/>
              <w:b/>
              <w:bCs w:val="0"/>
              <w:sz w:val="24"/>
              <w:szCs w:val="24"/>
              <w:lang w:eastAsia="zh-CN"/>
            </w:rPr>
            <w:t>谢</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_Toc12877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pStyle w:val="24"/>
            <w:keepNext w:val="0"/>
            <w:keepLines w:val="0"/>
            <w:pageBreakBefore w:val="0"/>
            <w:widowControl w:val="0"/>
            <w:tabs>
              <w:tab w:val="right" w:leader="dot" w:pos="8788"/>
              <w:tab w:val="clear" w:pos="1260"/>
              <w:tab w:val="clear" w:pos="8494"/>
            </w:tabs>
            <w:kinsoku/>
            <w:wordWrap/>
            <w:overflowPunct/>
            <w:topLinePunct w:val="0"/>
            <w:autoSpaceDE/>
            <w:autoSpaceDN/>
            <w:bidi w:val="0"/>
            <w:jc w:val="distribute"/>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fldChar w:fldCharType="begin"/>
          </w:r>
          <w:r>
            <w:rPr>
              <w:rFonts w:hint="eastAsia" w:ascii="宋体" w:hAnsi="宋体" w:eastAsia="宋体" w:cs="宋体"/>
              <w:b/>
              <w:bCs w:val="0"/>
              <w:sz w:val="24"/>
              <w:szCs w:val="24"/>
              <w:lang w:eastAsia="zh-CN"/>
            </w:rPr>
            <w:instrText xml:space="preserve"> HYPERLINK \l _Toc8416 </w:instrText>
          </w:r>
          <w:r>
            <w:rPr>
              <w:rFonts w:hint="eastAsia" w:ascii="宋体" w:hAnsi="宋体" w:eastAsia="宋体" w:cs="宋体"/>
              <w:b/>
              <w:bCs w:val="0"/>
              <w:sz w:val="24"/>
              <w:szCs w:val="24"/>
              <w:lang w:eastAsia="zh-CN"/>
            </w:rPr>
            <w:fldChar w:fldCharType="separate"/>
          </w:r>
          <w:r>
            <w:rPr>
              <w:rFonts w:hint="eastAsia" w:ascii="宋体" w:hAnsi="宋体" w:eastAsia="宋体" w:cs="宋体"/>
              <w:b/>
              <w:bCs w:val="0"/>
              <w:sz w:val="24"/>
              <w:szCs w:val="24"/>
            </w:rPr>
            <w:t>附  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_Toc8416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fldChar w:fldCharType="end"/>
          </w:r>
        </w:p>
        <w:p>
          <w:pPr>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default" w:ascii="Times New Roman" w:hAnsi="Times New Roman" w:eastAsia="宋体" w:cs="Times New Roman"/>
              <w:lang w:eastAsia="zh-CN"/>
            </w:rPr>
          </w:pPr>
          <w:r>
            <w:rPr>
              <w:rFonts w:hint="eastAsia" w:ascii="宋体" w:hAnsi="宋体" w:eastAsia="宋体" w:cs="宋体"/>
              <w:b/>
              <w:bCs w:val="0"/>
              <w:sz w:val="24"/>
              <w:szCs w:val="24"/>
              <w:lang w:eastAsia="zh-CN"/>
            </w:rPr>
            <w:fldChar w:fldCharType="end"/>
          </w:r>
        </w:p>
      </w:sdtContent>
    </w:sdt>
    <w:p>
      <w:pPr>
        <w:bidi w:val="0"/>
        <w:rPr>
          <w:rFonts w:hint="default" w:ascii="Times New Roman" w:hAnsi="Times New Roman" w:cs="Times New Roman"/>
        </w:rPr>
        <w:sectPr>
          <w:headerReference r:id="rId5" w:type="default"/>
          <w:footerReference r:id="rId6" w:type="default"/>
          <w:pgSz w:w="11906" w:h="16838"/>
          <w:pgMar w:top="1417" w:right="1417" w:bottom="1417" w:left="1701" w:header="851" w:footer="992" w:gutter="0"/>
          <w:pgBorders>
            <w:top w:val="none" w:sz="0" w:space="0"/>
            <w:left w:val="none" w:sz="0" w:space="0"/>
            <w:bottom w:val="none" w:sz="0" w:space="0"/>
            <w:right w:val="none" w:sz="0" w:space="0"/>
          </w:pgBorders>
          <w:pgNumType w:fmt="upperRoman" w:start="1"/>
          <w:cols w:space="0" w:num="1"/>
          <w:rtlGutter w:val="0"/>
          <w:docGrid w:type="lines" w:linePitch="333" w:charSpace="0"/>
        </w:sectPr>
      </w:pPr>
    </w:p>
    <w:p>
      <w:pPr>
        <w:pStyle w:val="3"/>
        <w:numPr>
          <w:ilvl w:val="0"/>
          <w:numId w:val="0"/>
        </w:numPr>
        <w:bidi w:val="0"/>
        <w:ind w:leftChars="0"/>
        <w:rPr>
          <w:rFonts w:hint="eastAsia"/>
        </w:rPr>
      </w:pPr>
      <w:bookmarkStart w:id="2" w:name="_Toc100647350"/>
      <w:bookmarkStart w:id="3" w:name="_Toc15658"/>
      <w:bookmarkStart w:id="4" w:name="_Toc6091"/>
      <w:r>
        <w:rPr>
          <w:rFonts w:hint="eastAsia"/>
        </w:rPr>
        <w:t>引言</w:t>
      </w:r>
      <w:bookmarkEnd w:id="2"/>
      <w:bookmarkEnd w:id="3"/>
      <w:bookmarkEnd w:id="4"/>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最近几十年的时间，随着信息时代的不断进步和发展，现代世界物流行业的发展程度也随之缓慢增长，国家经济也发展的越来越好，为物流行业的发展带来了更好的条件。为了能够更好的适配当今信息时代不断发展带来的高效性、实时性等，就需要一个能够实现对物流信息进行各种操作的应用软件系统。该物流管理系统能够对管理员、企业员工、使用用户三个不同的角色的交互起到很大的帮助，该物流管理系统主要是基于B/S架构，也就是服务器/浏览器结构，使用MYSQL数据库来存储信息以及管理信息，以此来建立管理员、企业员工以及使用用户三个不同角色之间良好的交流关系，在此基础上利用java、JSP等多种技术建立了一个物流管理系统。</w:t>
      </w:r>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实际情况，我们发现目前所采用的纯手工记录的方法去管理物流信息有着诸多不便，所以货物物流信息非常需要用软件来代替现有的纯手工操作，利用软件来管理所有货物物流相关信息能够带来极大的便利，而物流管理系统的应用价值主要体现在四个大方面：一、能够建立信息标准，规范了所有的信息处理。二、极大地降低信息处理成本，信息可以实时传递。三、规范化，使业务流程变得简单。四、降低了员工操纵该系统的所需要的能力，该系统界面简洁，功能板块方便实用。该系统主要功能在于解决客户与系统之间的交互问题。</w:t>
      </w:r>
    </w:p>
    <w:p>
      <w:pPr>
        <w:pStyle w:val="3"/>
        <w:bidi w:val="0"/>
        <w:rPr>
          <w:rFonts w:hint="eastAsia"/>
        </w:rPr>
      </w:pPr>
      <w:bookmarkStart w:id="5" w:name="_Toc31428"/>
      <w:bookmarkStart w:id="6" w:name="_Toc17205"/>
      <w:bookmarkStart w:id="7" w:name="_Toc100647351"/>
      <w:r>
        <w:rPr>
          <w:rFonts w:hint="eastAsia"/>
        </w:rPr>
        <w:t>绪论</w:t>
      </w:r>
      <w:bookmarkEnd w:id="5"/>
      <w:bookmarkEnd w:id="6"/>
      <w:bookmarkEnd w:id="7"/>
    </w:p>
    <w:p>
      <w:pPr>
        <w:pStyle w:val="4"/>
        <w:bidi w:val="0"/>
        <w:rPr>
          <w:rFonts w:hint="eastAsia"/>
        </w:rPr>
      </w:pPr>
      <w:bookmarkStart w:id="8" w:name="_Toc22145"/>
      <w:bookmarkStart w:id="9" w:name="_Toc100647352"/>
      <w:bookmarkStart w:id="10" w:name="_Toc10770"/>
      <w:r>
        <w:rPr>
          <w:rFonts w:hint="eastAsia"/>
        </w:rPr>
        <w:t>系统开发背景</w:t>
      </w:r>
      <w:bookmarkEnd w:id="8"/>
      <w:bookmarkEnd w:id="9"/>
      <w:bookmarkEnd w:id="10"/>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物流行业是国民经济发展中一个及其重要的环节。但是，长期以来，我国对物流行业不够重视，物流业已然成为了制约国民经济发展的主要原因之一。物流在几十年前也被称为后勤，后勤最初被描述为一个通用术语，指的是军事运输、补给和驻军。后来，它被广泛用于描述商品实体的实物流通活动，并成为经济学中的一个术语。到目前为止，物流还没有统一的定义。根据世界上流传的各种对于物流不同的定义，物流是一个有形货物从起点到最终点的移动以及存储活动的过程，其中包括了运输过程、储存过程、包装过程、装卸过程、搬运过程、流通处理过程和信息处理过程等。自20世纪70年代以来，我国就已经开始尝试将计算机技术应用到物流行业，随着信息时代和物流行业的蓬勃发展，物流管理系统软件也变得更多，而物流管理系统作为一种管理软件，具有多种特性，比如快速性、便捷性、安全性，与其他管理软件相比，它的突出地方在于：运行风险低、实施速度快等。中国企业物流行业成本比外国企业物流成本高得多，这也使得中国企业在原材料以及劳动力方面所带来的优势降低，同时也降低中国物流行业企业的竞争力。在短时间内，很难改变这种趋势。</w:t>
      </w:r>
    </w:p>
    <w:p>
      <w:pPr>
        <w:pStyle w:val="4"/>
        <w:bidi w:val="0"/>
        <w:rPr>
          <w:rFonts w:hint="eastAsia"/>
        </w:rPr>
      </w:pPr>
      <w:bookmarkStart w:id="11" w:name="_Toc17073"/>
      <w:bookmarkStart w:id="12" w:name="_Toc1410"/>
      <w:bookmarkStart w:id="13" w:name="_Toc100647353"/>
      <w:r>
        <w:rPr>
          <w:rFonts w:hint="eastAsia"/>
        </w:rPr>
        <w:t>项目研究意义</w:t>
      </w:r>
      <w:bookmarkEnd w:id="11"/>
      <w:bookmarkEnd w:id="12"/>
      <w:bookmarkEnd w:id="13"/>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近年来，随着网络技术的不断更迭，物流行业的发展也愈演愈烈，于是国内各个物流公司一边更新着公司的硬件一边又开发不同版本的物流管理系统等应用软件。但是，中国信息时代开启较晚，发展时间不够长，底蕴相对薄弱，所以国内的物流管理系统在信息处理、服务的质量和范围方面对比外国来说还有一定的差距。</w:t>
      </w:r>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慢慢的，我们发现手工记录物流信息的方法有着诸多的不便，所以物流管理急需通过软件管理来代替手工记录的方法，物流管理系统的应用价值主要体现在四个不同的方面。第一.规范了数据管理的流程、第二.降低了管理信息的成本，信息可以及时传递、第三.业务流程变得更加规范化，自动化、第四.降低了工作人员使用该系统所具备的基本能力，该系统简洁，方便实用。主要问题在于解决客户与系统之间的交互问题。</w:t>
      </w:r>
    </w:p>
    <w:p>
      <w:pPr>
        <w:pStyle w:val="4"/>
        <w:bidi w:val="0"/>
        <w:rPr>
          <w:rFonts w:hint="eastAsia"/>
        </w:rPr>
      </w:pPr>
      <w:bookmarkStart w:id="14" w:name="_Toc4630"/>
      <w:bookmarkStart w:id="15" w:name="_Toc100647354"/>
      <w:bookmarkStart w:id="16" w:name="_Toc6107"/>
      <w:r>
        <w:rPr>
          <w:rFonts w:hint="eastAsia"/>
        </w:rPr>
        <w:t>国内外对物流信息管理系统的研究</w:t>
      </w:r>
      <w:bookmarkEnd w:id="14"/>
      <w:bookmarkEnd w:id="15"/>
      <w:bookmarkEnd w:id="16"/>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于国内一开始的网络发展较慢，落后外国几十年。所以当物流行业兴起时，信息能力跟不上发展的脚步，随后国家大力发展计算机行业，通过几十年的时间，追回了之前百年的差距，但是物流行业又一直处于手工记录阶段，长时间未进步，所以一直处于落后的地位。虽然国内信息发展迅速，但是相对于国外还有不少的差距，这也是限制物流行业发展的枷锁之一。</w:t>
      </w:r>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而在国外，因为信息建设早在十几年前就领先于中国，而且他们有着技术强硬的团队来支撑系统的设计与实现。在欧美一些国家，物流行业正处于成熟期。他们的物流管理系统也更为成熟，帮助企业减少了信息管理的成本和人工。</w:t>
      </w:r>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进入新世纪以来，作为后起之秀的物流大国，应该坚持一种新观念，努力在近期实现我国物流行业能够有一个跨越新的进步。</w:t>
      </w:r>
    </w:p>
    <w:p>
      <w:pPr>
        <w:pStyle w:val="4"/>
        <w:bidi w:val="0"/>
        <w:rPr>
          <w:rFonts w:hint="eastAsia"/>
        </w:rPr>
      </w:pPr>
      <w:bookmarkStart w:id="17" w:name="_Toc26464"/>
      <w:bookmarkStart w:id="18" w:name="_Toc16100"/>
      <w:bookmarkStart w:id="19" w:name="_Toc100647355"/>
      <w:r>
        <w:rPr>
          <w:rFonts w:hint="eastAsia"/>
        </w:rPr>
        <w:t>本项目的主要工作</w:t>
      </w:r>
      <w:bookmarkEnd w:id="17"/>
      <w:bookmarkEnd w:id="18"/>
      <w:bookmarkEnd w:id="19"/>
    </w:p>
    <w:p>
      <w:pPr>
        <w:pageBreakBefore w:val="0"/>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系统基于SSM框架、使用JSP语言开发和B/S结构，基础信息模块包括车辆信息、司机信息、配送范围等;货物运输模块包括运输途中、货物到达、货物验收等;反馈信息包括回复反馈、反馈信息等;货物信息包括审核货物、货物信息等。并且该系统分为三种角色，用户，管理员和员工。每个不同角色状态下对应不同的功能。</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系统基于SSM框架、采用JSP语言开发和B/S结构，以及使用了概念设计方法中自上而下的系统分析方法，从大到小，从复杂到简单，描述了物流管理系统的整体开发过程、操作流程和核心技术。本论文的内容包括：分析与研究了物流管理系统的需求；对系统进行总体设计并介绍各模块具体实现。最后对本系统在实际中的应用情况做了说明。首先，系统是对当前课题研究现状的基本总结，包括使用价值和使用意义，同时也描述了当前研究阶段难以解决的问题；该系统分为管理员、工作人员和客户三个主要角色，每个用户角色状态下都具有不同的功能与权限。物流管理系统的设计和实施是建立在系统运行的基础之上的，为中小型企业的物流管理提供了良好的条件。</w:t>
      </w:r>
    </w:p>
    <w:p>
      <w:pPr>
        <w:pStyle w:val="4"/>
        <w:bidi w:val="0"/>
        <w:rPr>
          <w:rFonts w:hint="eastAsia"/>
        </w:rPr>
      </w:pPr>
      <w:bookmarkStart w:id="20" w:name="_Toc100647356"/>
      <w:bookmarkStart w:id="21" w:name="_Toc30517"/>
      <w:bookmarkStart w:id="22" w:name="_Toc29517"/>
      <w:r>
        <w:rPr>
          <w:rFonts w:hint="eastAsia"/>
        </w:rPr>
        <w:t>系统开发环境介绍</w:t>
      </w:r>
      <w:bookmarkEnd w:id="20"/>
      <w:bookmarkEnd w:id="21"/>
      <w:bookmarkEnd w:id="22"/>
    </w:p>
    <w:p>
      <w:pPr>
        <w:pStyle w:val="5"/>
        <w:bidi w:val="0"/>
        <w:rPr>
          <w:rFonts w:hint="eastAsia"/>
        </w:rPr>
      </w:pPr>
      <w:bookmarkStart w:id="23" w:name="_Toc19004"/>
      <w:bookmarkStart w:id="24" w:name="_Toc20043"/>
      <w:bookmarkStart w:id="25" w:name="_Toc100647357"/>
      <w:r>
        <w:rPr>
          <w:rFonts w:hint="eastAsia"/>
        </w:rPr>
        <w:t>JSP技术</w:t>
      </w:r>
      <w:bookmarkEnd w:id="23"/>
      <w:bookmarkEnd w:id="24"/>
      <w:bookmarkEnd w:id="2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JSP,全名Java Server Pages,是一种动态网页技术.这种技术已经广泛应用到了电子商务网站以及各种网络应用网站当中，而且效果非常好。它可以将JAVA代码应用到HTML网页中，形成完整的JSP文件。JSP主要用于实现界面部分的用户程序.使用JSP技术编制的程序，拥有诸多的优势，比如性能更加好、拥有各种强大的API等等。</w:t>
      </w:r>
    </w:p>
    <w:p>
      <w:pPr>
        <w:pStyle w:val="5"/>
        <w:bidi w:val="0"/>
        <w:rPr>
          <w:rFonts w:hint="eastAsia"/>
        </w:rPr>
      </w:pPr>
      <w:bookmarkStart w:id="26" w:name="_Toc6806"/>
      <w:bookmarkStart w:id="27" w:name="_Toc4231"/>
      <w:bookmarkStart w:id="28" w:name="_Toc100647358"/>
      <w:r>
        <w:rPr>
          <w:rFonts w:hint="eastAsia"/>
        </w:rPr>
        <w:t>JavaScript</w:t>
      </w:r>
      <w:bookmarkEnd w:id="26"/>
      <w:bookmarkEnd w:id="27"/>
      <w:bookmarkEnd w:id="28"/>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bookmarkStart w:id="29" w:name="_Toc100647359"/>
      <w:r>
        <w:rPr>
          <w:rFonts w:hint="eastAsia" w:ascii="宋体" w:hAnsi="宋体" w:eastAsia="宋体" w:cs="宋体"/>
          <w:sz w:val="24"/>
          <w:szCs w:val="24"/>
        </w:rPr>
        <w:t>Java Script，它既是一种编程语言，同时也是一种脚本语言。它在互联网上被广泛运用，同时也已然成为了很多网站不可缺少的一部分。随着Web网页和数据库的不断发展,Web应用越来越多，对WEB应用程序提出了更高的要求。基本上所有的现代HTML文件都使用Java Script。Java Script通常用于控制网页行为，并为网页添加动态功能。</w:t>
      </w:r>
    </w:p>
    <w:p>
      <w:pPr>
        <w:pStyle w:val="5"/>
        <w:bidi w:val="0"/>
        <w:rPr>
          <w:rFonts w:hint="eastAsia"/>
        </w:rPr>
      </w:pPr>
      <w:bookmarkStart w:id="30" w:name="_Toc27315"/>
      <w:bookmarkStart w:id="31" w:name="_Toc3090"/>
      <w:r>
        <w:rPr>
          <w:rFonts w:hint="eastAsia"/>
        </w:rPr>
        <w:t>B/S结构</w:t>
      </w:r>
      <w:bookmarkEnd w:id="29"/>
      <w:bookmarkEnd w:id="30"/>
      <w:bookmarkEnd w:id="3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B/S全称为Brower/Server，也称为B/S结构，是近代一种新型网络结构模式。</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B对应浏览器，S对应服务器。该结构具有多个优点，其中最大的优点就是可以在任何地方进行操作，并不需要安装任何专门的软件，只需要一台电脑即可。现在，B/S结构越来越流行，极大减轻了服务器的负担。</w:t>
      </w:r>
    </w:p>
    <w:p>
      <w:pPr>
        <w:pStyle w:val="5"/>
        <w:bidi w:val="0"/>
        <w:rPr>
          <w:rFonts w:hint="eastAsia"/>
        </w:rPr>
      </w:pPr>
      <w:bookmarkStart w:id="32" w:name="_Toc100647360"/>
      <w:bookmarkStart w:id="33" w:name="_Toc21367"/>
      <w:bookmarkStart w:id="34" w:name="_Toc10738"/>
      <w:r>
        <w:rPr>
          <w:rFonts w:hint="eastAsia"/>
        </w:rPr>
        <w:t>MYSQL数据库</w:t>
      </w:r>
      <w:bookmarkEnd w:id="32"/>
      <w:bookmarkEnd w:id="33"/>
      <w:bookmarkEnd w:id="34"/>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想要对数据进行各种操作，就需要数据库，而MYSQL数据库又是当今最流行的数据库管理系统。</w:t>
      </w:r>
      <w:r>
        <w:rPr>
          <w:rFonts w:hint="eastAsia" w:ascii="宋体" w:hAnsi="宋体" w:eastAsia="宋体" w:cs="宋体"/>
          <w:sz w:val="24"/>
          <w:szCs w:val="24"/>
        </w:rPr>
        <w:br w:type="textWrapping"/>
      </w:r>
      <w:r>
        <w:rPr>
          <w:rFonts w:hint="eastAsia" w:ascii="宋体" w:hAnsi="宋体" w:eastAsia="宋体" w:cs="宋体"/>
          <w:sz w:val="24"/>
          <w:szCs w:val="24"/>
        </w:rPr>
        <w:t>任何人都可以对其进行定制功能。其具有功能强大、方便实用、有多个接口、可定制性等多个特点。</w:t>
      </w:r>
      <w:bookmarkStart w:id="35" w:name="_Hlk97458867"/>
      <w:bookmarkStart w:id="36" w:name="_Toc5156"/>
      <w:bookmarkStart w:id="37" w:name="_Toc100647361"/>
    </w:p>
    <w:bookmarkEnd w:id="35"/>
    <w:p>
      <w:pPr>
        <w:pStyle w:val="3"/>
        <w:bidi w:val="0"/>
        <w:rPr>
          <w:rFonts w:hint="eastAsia"/>
        </w:rPr>
      </w:pPr>
      <w:bookmarkStart w:id="38" w:name="_Toc30719"/>
      <w:bookmarkStart w:id="39" w:name="_Toc22791"/>
      <w:r>
        <w:rPr>
          <w:rFonts w:hint="eastAsia"/>
        </w:rPr>
        <w:t>系统分析</w:t>
      </w:r>
      <w:bookmarkEnd w:id="36"/>
      <w:bookmarkEnd w:id="37"/>
      <w:bookmarkEnd w:id="38"/>
      <w:bookmarkEnd w:id="39"/>
    </w:p>
    <w:p>
      <w:pPr>
        <w:pStyle w:val="4"/>
        <w:bidi w:val="0"/>
        <w:rPr>
          <w:rFonts w:hint="eastAsia"/>
        </w:rPr>
      </w:pPr>
      <w:bookmarkStart w:id="40" w:name="_Toc21148"/>
      <w:bookmarkStart w:id="41" w:name="_Toc2586"/>
      <w:bookmarkStart w:id="42" w:name="_Toc24539"/>
      <w:bookmarkStart w:id="43" w:name="_Toc100647362"/>
      <w:r>
        <w:rPr>
          <w:rFonts w:hint="eastAsia"/>
        </w:rPr>
        <w:t>可行性分析</w:t>
      </w:r>
      <w:bookmarkEnd w:id="40"/>
      <w:bookmarkEnd w:id="41"/>
      <w:bookmarkEnd w:id="42"/>
      <w:bookmarkEnd w:id="4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基于SSM框架的物流管理系统的主要目标是实现物流相关信息的各种操作。确定系统的基本结构前，我们从四个不同的方面来分析该系统的可行性。</w:t>
      </w:r>
    </w:p>
    <w:p>
      <w:pPr>
        <w:pStyle w:val="5"/>
        <w:bidi w:val="0"/>
        <w:rPr>
          <w:rFonts w:hint="eastAsia"/>
        </w:rPr>
      </w:pPr>
      <w:bookmarkStart w:id="44" w:name="_Toc11918"/>
      <w:bookmarkStart w:id="45" w:name="_Toc17593"/>
      <w:bookmarkStart w:id="46" w:name="_Toc4634"/>
      <w:bookmarkStart w:id="47" w:name="_Toc100647363"/>
      <w:r>
        <w:rPr>
          <w:rFonts w:hint="eastAsia"/>
        </w:rPr>
        <w:t>技术可行性</w:t>
      </w:r>
      <w:bookmarkEnd w:id="44"/>
      <w:bookmarkEnd w:id="45"/>
      <w:bookmarkEnd w:id="46"/>
      <w:bookmarkEnd w:id="47"/>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该物流管理系统采用JSP技术，利用MYSQL数据库存储和处理数据信息，整个系统以SSM框架、B/S结构和My SQL数据库为基础。在对该系统进行分析设计时主要包括需求分析阶段和概念设计阶段两部分内容。在具体实现过程中，首先要根据实际情况确定整个系统的整体框架；其次是对系统应该具有的功能进行模块划分，不同的模块对应不同的功能。应用程序开发要求具备功能性和易使用性等特点，同时针对系统所选择的数据库也应该保证数据的完整性、安全性以及稳定性等特点。</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Java提供了稳定的性能、优秀升级、更快的发展、简单管理、新的语言和新服务。JSP提供丰富的组件，支持更多的功能，并能在多种平台上运行。Java具有强大的跨平台能力，可以使不同的软件集成到一个应用中去。整个系统可以帮助用户完成大部分琐碎的任务。</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众所周知，JAVA是一门面向对象的开发语言。它采用了许多新技术，如动态对象模型,XML和组件化等。在软件开发中使用这些新技术，可以在提高软件的可维护性和扩展性的基础上，还能缩短开发周期，减少开发所需要的成本。</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综上所述，基于SSM框架的物流管理系统是可行性的，因此该系统的建设和发展历史也是可行的。</w:t>
      </w:r>
    </w:p>
    <w:p>
      <w:pPr>
        <w:pStyle w:val="5"/>
        <w:bidi w:val="0"/>
        <w:rPr>
          <w:rFonts w:hint="eastAsia"/>
        </w:rPr>
      </w:pPr>
      <w:bookmarkStart w:id="48" w:name="_Toc16217"/>
      <w:bookmarkStart w:id="49" w:name="_Toc100647364"/>
      <w:bookmarkStart w:id="50" w:name="_Toc26905"/>
      <w:r>
        <w:rPr>
          <w:rFonts w:hint="eastAsia"/>
        </w:rPr>
        <w:t>操作可行性</w:t>
      </w:r>
      <w:bookmarkEnd w:id="48"/>
      <w:bookmarkEnd w:id="49"/>
      <w:bookmarkEnd w:id="50"/>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kern w:val="44"/>
          <w:sz w:val="24"/>
          <w:szCs w:val="24"/>
        </w:rPr>
      </w:pPr>
      <w:r>
        <w:rPr>
          <w:rFonts w:hint="eastAsia" w:ascii="宋体" w:hAnsi="宋体" w:eastAsia="宋体" w:cs="宋体"/>
          <w:sz w:val="24"/>
          <w:szCs w:val="24"/>
        </w:rPr>
        <w:t>该物流管理系统的主功能界面看起来赏心悦目，使用起来简单快捷。只要用户之前过使用计算机，就可以很好的使用它的大部分功能。由上所述，我们得知该物流管理系统是基于B/S狂阶，采用了SSM框架构建起来，这些技术使系统更加完善。系统具有使用简单、管理方便、人机互动能力强。综合来说，该物流管理系统使用起来相当的方便快捷。</w:t>
      </w:r>
    </w:p>
    <w:p>
      <w:pPr>
        <w:pStyle w:val="5"/>
        <w:bidi w:val="0"/>
        <w:rPr>
          <w:rFonts w:hint="eastAsia"/>
        </w:rPr>
      </w:pPr>
      <w:bookmarkStart w:id="51" w:name="_Toc100647365"/>
      <w:bookmarkStart w:id="52" w:name="_Toc12437"/>
      <w:bookmarkStart w:id="53" w:name="_Toc5379"/>
      <w:bookmarkStart w:id="54" w:name="_Toc10073"/>
      <w:r>
        <w:rPr>
          <w:rFonts w:hint="eastAsia"/>
        </w:rPr>
        <w:t>经济可行性</w:t>
      </w:r>
      <w:bookmarkEnd w:id="51"/>
      <w:bookmarkEnd w:id="52"/>
      <w:bookmarkEnd w:id="53"/>
      <w:bookmarkEnd w:id="54"/>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该系统所需要的硬件和软件在市场上很容易就能购买，价格不高而且质量好。项目开发中主要是项目的维护需要耗费大量的人力物力以及财力。但是该物流管理系统不是很复杂，开发周期短，经济可行性高。</w:t>
      </w:r>
    </w:p>
    <w:p>
      <w:pPr>
        <w:pStyle w:val="5"/>
        <w:bidi w:val="0"/>
        <w:rPr>
          <w:rFonts w:hint="eastAsia"/>
        </w:rPr>
      </w:pPr>
      <w:bookmarkStart w:id="55" w:name="_Toc313"/>
      <w:bookmarkStart w:id="56" w:name="_Toc27285"/>
      <w:bookmarkStart w:id="57" w:name="_Toc11534"/>
      <w:bookmarkStart w:id="58" w:name="_Toc100647366"/>
      <w:r>
        <w:rPr>
          <w:rFonts w:hint="eastAsia"/>
        </w:rPr>
        <w:t>法律可行性</w:t>
      </w:r>
      <w:bookmarkEnd w:id="55"/>
      <w:bookmarkEnd w:id="56"/>
      <w:bookmarkEnd w:id="57"/>
      <w:bookmarkEnd w:id="58"/>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基于SSM框架的物流管理系统具有很大使用意义，能够减轻企业的人力以及财力压力。该系统所使用的代码基本都是网上的开源代码，可以轻易的在网上找到并对其进行优化。因此，该物流管理系统的开发技术和流程与一些常用的软件有很大的不同，基本不存在侵权之说，由此可得出结论，这是被法律所保护的。</w:t>
      </w:r>
    </w:p>
    <w:p>
      <w:pPr>
        <w:pStyle w:val="4"/>
        <w:bidi w:val="0"/>
        <w:rPr>
          <w:rFonts w:hint="eastAsia"/>
        </w:rPr>
      </w:pPr>
      <w:bookmarkStart w:id="59" w:name="_Toc31746"/>
      <w:bookmarkStart w:id="60" w:name="_Toc23069"/>
      <w:bookmarkStart w:id="61" w:name="_Toc100647367"/>
      <w:r>
        <w:rPr>
          <w:rFonts w:hint="eastAsia"/>
        </w:rPr>
        <w:t>需求分析</w:t>
      </w:r>
      <w:bookmarkEnd w:id="59"/>
      <w:bookmarkEnd w:id="60"/>
      <w:bookmarkEnd w:id="6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现代社会物流行业发达，中小型企业每天处理的物流无能高达数千上万件，所以就需要一个基于计算机的物流管理系统软件来辅助管理物流信息。因为传统的手工记录物流信息的方法过于繁杂，而且消耗大量人力物力，且容易出错难以纠错。</w:t>
      </w:r>
      <w:r>
        <w:rPr>
          <w:rFonts w:hint="eastAsia" w:ascii="宋体" w:hAnsi="宋体" w:eastAsia="宋体" w:cs="宋体"/>
          <w:sz w:val="24"/>
          <w:szCs w:val="24"/>
        </w:rPr>
        <w:t>该物流管理系统的目标是在传统物流管理的基础上实现节约成本，节约人力。使用现代化管理方式来处理物流问题，不仅提高了效率，还能够随时、实时、快捷有效的掌握各方面的信息，这样就有利于管理，操作起来更加方便，同时也能够节约大量资源。这样不仅仅可以帮助中小型企业减轻负担，可以更快的发展，同时也为国内物流行业的发展增添了新动力，可以在短时间内减小与国外物流行业的差距。</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系统能够根据客户需要定制功能，修改方便，可以随时根据需要更新功能，并且操作界面简单，交互能力强。该系统不仅拥有基础信息的设置板块，也包括了查看货物各种状态的板块，例如查看其是否送达、或者被拒收等。同时，有序的系统功能板块分布也降低了操作人员的能力要求，方便员工按照流程对各种信息进行处理，保证了系统能够有序进行。</w:t>
      </w:r>
    </w:p>
    <w:p>
      <w:pPr>
        <w:pStyle w:val="4"/>
        <w:bidi w:val="0"/>
        <w:rPr>
          <w:rFonts w:hint="eastAsia"/>
        </w:rPr>
      </w:pPr>
      <w:bookmarkStart w:id="62" w:name="_Toc25439"/>
      <w:bookmarkStart w:id="63" w:name="_Toc100647368"/>
      <w:bookmarkStart w:id="64" w:name="_Toc1600"/>
      <w:bookmarkStart w:id="65" w:name="_Toc2882"/>
      <w:r>
        <w:rPr>
          <w:rFonts w:hint="eastAsia"/>
        </w:rPr>
        <w:t>系统流程设计</w:t>
      </w:r>
      <w:bookmarkEnd w:id="62"/>
      <w:bookmarkEnd w:id="63"/>
      <w:bookmarkEnd w:id="64"/>
      <w:bookmarkEnd w:id="65"/>
    </w:p>
    <w:p>
      <w:pPr>
        <w:pStyle w:val="5"/>
        <w:bidi w:val="0"/>
        <w:rPr>
          <w:rFonts w:hint="eastAsia" w:ascii="宋体" w:hAnsi="宋体" w:eastAsia="宋体" w:cs="宋体"/>
          <w:kern w:val="44"/>
          <w:sz w:val="24"/>
          <w:szCs w:val="24"/>
        </w:rPr>
      </w:pPr>
      <w:bookmarkStart w:id="66" w:name="_Toc28500"/>
      <w:bookmarkStart w:id="67" w:name="_Toc100647369"/>
      <w:bookmarkStart w:id="68" w:name="_Toc57"/>
      <w:bookmarkStart w:id="69" w:name="_Toc4941"/>
      <w:bookmarkStart w:id="70" w:name="_Toc478403803"/>
      <w:r>
        <w:rPr>
          <w:rFonts w:hint="eastAsia" w:ascii="宋体" w:hAnsi="宋体" w:eastAsia="宋体" w:cs="宋体"/>
          <w:kern w:val="44"/>
          <w:sz w:val="24"/>
          <w:szCs w:val="24"/>
        </w:rPr>
        <w:t>系统开发流程</w:t>
      </w:r>
      <w:bookmarkEnd w:id="66"/>
      <w:bookmarkEnd w:id="67"/>
      <w:bookmarkEnd w:id="68"/>
      <w:bookmarkEnd w:id="69"/>
      <w:bookmarkEnd w:id="70"/>
      <w:r>
        <w:rPr>
          <w:rFonts w:hint="eastAsia" w:ascii="宋体" w:hAnsi="宋体" w:eastAsia="宋体" w:cs="宋体"/>
          <w:kern w:val="44"/>
          <w:sz w:val="24"/>
          <w:szCs w:val="24"/>
        </w:rPr>
        <w:tab/>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一般的软件在开发前，首先最重要并且最耗时但是又不得不做的一步就是收集用户需求，从而对系统进行一个总体的设计，再根据所得的概念设计板块，找到合适此系统的数据库版本以及所需要的功能板块，该物流管理系统的具体开发流程如图2-1所示</w:t>
      </w:r>
    </w:p>
    <w:p>
      <w:pPr>
        <w:pStyle w:val="46"/>
        <w:bidi w:val="0"/>
        <w:rPr>
          <w:rFonts w:hint="eastAsia"/>
        </w:rPr>
      </w:pPr>
      <w:r>
        <w:rPr>
          <w:rFonts w:hint="eastAsia" w:ascii="宋体" w:hAnsi="宋体" w:eastAsia="宋体" w:cs="宋体"/>
          <w:szCs w:val="24"/>
        </w:rPr>
        <w:object>
          <v:shape id="_x0000_i1025" o:spt="75" type="#_x0000_t75" style="height:265.9pt;width:396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pStyle w:val="46"/>
        <w:bidi w:val="0"/>
        <w:rPr>
          <w:rFonts w:hint="eastAsia"/>
        </w:rPr>
      </w:pPr>
      <w:r>
        <w:rPr>
          <w:rFonts w:hint="eastAsia"/>
        </w:rPr>
        <w:t>图2-1系统开发流程图</w:t>
      </w:r>
    </w:p>
    <w:p>
      <w:pPr>
        <w:pStyle w:val="5"/>
        <w:bidi w:val="0"/>
        <w:rPr>
          <w:rFonts w:hint="eastAsia"/>
        </w:rPr>
      </w:pPr>
      <w:bookmarkStart w:id="71" w:name="_Toc4752"/>
      <w:bookmarkStart w:id="72" w:name="_Toc469916768"/>
      <w:bookmarkStart w:id="73" w:name="_Toc4944"/>
      <w:bookmarkStart w:id="74" w:name="_Toc26978"/>
      <w:bookmarkStart w:id="75" w:name="_Toc469951005"/>
      <w:bookmarkStart w:id="76" w:name="_Toc100647370"/>
      <w:bookmarkStart w:id="77" w:name="_Toc473405187"/>
      <w:r>
        <w:rPr>
          <w:rFonts w:hint="eastAsia"/>
        </w:rPr>
        <w:t>用户登录</w:t>
      </w:r>
      <w:bookmarkEnd w:id="71"/>
      <w:bookmarkEnd w:id="72"/>
      <w:bookmarkEnd w:id="73"/>
      <w:bookmarkEnd w:id="74"/>
      <w:bookmarkEnd w:id="75"/>
      <w:bookmarkEnd w:id="76"/>
      <w:bookmarkEnd w:id="77"/>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为了保证系统在运行时能够不受非法操作和非法人员的影响，也就是保证系统的安全性。所以想要对系统进行操作前，需要登录系统，根据不同的角色可以实现不同的功能，详细流程见图2-2。</w:t>
      </w:r>
    </w:p>
    <w:p>
      <w:pPr>
        <w:pStyle w:val="46"/>
        <w:bidi w:val="0"/>
        <w:rPr>
          <w:rFonts w:hint="eastAsia"/>
        </w:rPr>
      </w:pPr>
      <w:r>
        <w:rPr>
          <w:rFonts w:hint="eastAsia" w:ascii="宋体" w:hAnsi="宋体" w:eastAsia="宋体" w:cs="宋体"/>
          <w:szCs w:val="24"/>
        </w:rPr>
        <w:object>
          <v:shape id="_x0000_i1026" o:spt="75" type="#_x0000_t75" style="height:362.55pt;width:299.35pt;" o:ole="t" filled="f" o:preferrelative="t" stroked="f" coordsize="21600,21600">
            <v:path/>
            <v:fill on="f" focussize="0,0"/>
            <v:stroke on="f" joinstyle="miter"/>
            <v:imagedata r:id="rId12" o:title=""/>
            <o:lock v:ext="edit" aspectratio="t"/>
            <w10:wrap type="none"/>
            <w10:anchorlock/>
          </v:shape>
          <o:OLEObject Type="Embed" ProgID="Visio.Drawing.11" ShapeID="_x0000_i1026" DrawAspect="Content" ObjectID="_1468075726" r:id="rId11">
            <o:LockedField>false</o:LockedField>
          </o:OLEObject>
        </w:object>
      </w:r>
    </w:p>
    <w:p>
      <w:pPr>
        <w:pStyle w:val="46"/>
        <w:bidi w:val="0"/>
        <w:rPr>
          <w:rFonts w:hint="eastAsia"/>
        </w:rPr>
      </w:pPr>
      <w:r>
        <w:rPr>
          <w:rFonts w:hint="eastAsia"/>
        </w:rPr>
        <w:t>图2-2登录界面流程图</w:t>
      </w:r>
    </w:p>
    <w:p>
      <w:pPr>
        <w:pStyle w:val="4"/>
        <w:bidi w:val="0"/>
        <w:rPr>
          <w:rFonts w:hint="eastAsia"/>
        </w:rPr>
      </w:pPr>
      <w:bookmarkStart w:id="78" w:name="_Toc17028"/>
      <w:bookmarkStart w:id="79" w:name="_Toc100647371"/>
      <w:bookmarkStart w:id="80" w:name="_Toc22689"/>
      <w:bookmarkStart w:id="81" w:name="_Toc11699"/>
      <w:r>
        <w:rPr>
          <w:rFonts w:hint="eastAsia"/>
        </w:rPr>
        <w:t>系统功能设计</w:t>
      </w:r>
      <w:bookmarkEnd w:id="78"/>
      <w:bookmarkEnd w:id="79"/>
      <w:bookmarkEnd w:id="80"/>
      <w:bookmarkEnd w:id="81"/>
    </w:p>
    <w:p>
      <w:pPr>
        <w:pStyle w:val="5"/>
        <w:bidi w:val="0"/>
        <w:rPr>
          <w:rFonts w:hint="eastAsia"/>
        </w:rPr>
      </w:pPr>
      <w:bookmarkStart w:id="82" w:name="_Toc25731"/>
      <w:bookmarkStart w:id="83" w:name="_Toc21904"/>
      <w:bookmarkStart w:id="84" w:name="_Toc44"/>
      <w:bookmarkStart w:id="85" w:name="_Toc100647372"/>
      <w:r>
        <w:rPr>
          <w:rFonts w:hint="eastAsia"/>
        </w:rPr>
        <w:t>功能概述</w:t>
      </w:r>
      <w:bookmarkEnd w:id="82"/>
      <w:bookmarkEnd w:id="83"/>
      <w:bookmarkEnd w:id="84"/>
      <w:bookmarkEnd w:id="8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该物流管理系统有三个不用的角色，比如管理员、员工和客户，不同的角色状态下对应了不同的功能和权限，各个角色状态下所对应的功能如下：</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管理员：个人信息功能模块，客户信息功能模块，处理反馈信息功能模块，基本信息功能模块，货物信息以及货物运输功能模块等。</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员工：个人信息功能模块，分销范围功能模块，货物信息功能模块，货物运输和反馈信息功能模块等。</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客户：个人信息功能模块，分销范围功能模块，货物信息功能模块，货物运输和反馈信息功能模块等。</w:t>
      </w:r>
    </w:p>
    <w:p>
      <w:pPr>
        <w:pStyle w:val="5"/>
        <w:bidi w:val="0"/>
        <w:rPr>
          <w:rFonts w:hint="eastAsia"/>
        </w:rPr>
      </w:pPr>
      <w:bookmarkStart w:id="86" w:name="_Toc28283"/>
      <w:bookmarkStart w:id="87" w:name="_Toc5979"/>
      <w:bookmarkStart w:id="88" w:name="_Toc5646"/>
      <w:bookmarkStart w:id="89" w:name="_Toc100647373"/>
      <w:r>
        <w:rPr>
          <w:rFonts w:hint="eastAsia"/>
        </w:rPr>
        <w:t>系统功能结构</w:t>
      </w:r>
      <w:bookmarkEnd w:id="86"/>
      <w:bookmarkEnd w:id="87"/>
      <w:bookmarkEnd w:id="88"/>
      <w:bookmarkEnd w:id="89"/>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根据上面的内容，可以得出该物流管理系统的系统功能结构，详情见图2-3所示</w:t>
      </w:r>
    </w:p>
    <w:p>
      <w:pPr>
        <w:pStyle w:val="46"/>
        <w:bidi w:val="0"/>
        <w:rPr>
          <w:rFonts w:hint="eastAsia"/>
        </w:rPr>
      </w:pPr>
      <w:r>
        <w:rPr>
          <w:rFonts w:hint="eastAsia" w:ascii="宋体" w:hAnsi="宋体" w:eastAsia="宋体" w:cs="宋体"/>
          <w:szCs w:val="24"/>
        </w:rPr>
        <w:object>
          <v:shape id="_x0000_i1027" o:spt="75" type="#_x0000_t75" style="height:205.85pt;width:413.1pt;" o:ole="t" filled="f" o:preferrelative="t" stroked="f" coordsize="21600,21600">
            <v:path/>
            <v:fill on="f" focussize="0,0"/>
            <v:stroke on="f"/>
            <v:imagedata r:id="rId14" o:title=""/>
            <o:lock v:ext="edit" aspectratio="t"/>
            <w10:wrap type="none"/>
            <w10:anchorlock/>
          </v:shape>
          <o:OLEObject Type="Embed" ProgID="Visio.Drawing.11" ShapeID="_x0000_i1027" DrawAspect="Content" ObjectID="_1468075727" r:id="rId13">
            <o:LockedField>false</o:LockedField>
          </o:OLEObject>
        </w:object>
      </w:r>
    </w:p>
    <w:p>
      <w:pPr>
        <w:pStyle w:val="46"/>
        <w:bidi w:val="0"/>
        <w:rPr>
          <w:rFonts w:hint="eastAsia"/>
        </w:rPr>
      </w:pPr>
      <w:r>
        <w:rPr>
          <w:rFonts w:hint="eastAsia"/>
        </w:rPr>
        <w:t>图2-3系统功能结构图</w:t>
      </w:r>
    </w:p>
    <w:p>
      <w:pPr>
        <w:pStyle w:val="4"/>
        <w:bidi w:val="0"/>
        <w:rPr>
          <w:rFonts w:hint="eastAsia"/>
        </w:rPr>
      </w:pPr>
      <w:bookmarkStart w:id="90" w:name="_Toc163"/>
      <w:bookmarkStart w:id="91" w:name="_Toc100647374"/>
      <w:bookmarkStart w:id="92" w:name="_Toc22604"/>
      <w:bookmarkStart w:id="93" w:name="_Toc2959"/>
      <w:r>
        <w:rPr>
          <w:rFonts w:hint="eastAsia"/>
        </w:rPr>
        <w:t>系统用例图</w:t>
      </w:r>
      <w:bookmarkEnd w:id="90"/>
      <w:bookmarkEnd w:id="91"/>
      <w:bookmarkEnd w:id="92"/>
      <w:bookmarkEnd w:id="9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UML是一种建模语言，是了解系统，并且设计其能够实现的功能时该做的一些前期准备工作。现在首先针对该物流管理系统进行UML建模分析。</w:t>
      </w:r>
    </w:p>
    <w:p>
      <w:pPr>
        <w:pStyle w:val="51"/>
        <w:pageBreakBefore w:val="0"/>
        <w:kinsoku/>
        <w:wordWrap/>
        <w:overflowPunct/>
        <w:topLinePunct w:val="0"/>
        <w:autoSpaceDE/>
        <w:autoSpaceDN/>
        <w:bidi w:val="0"/>
        <w:spacing w:line="400" w:lineRule="exact"/>
        <w:ind w:left="0" w:leftChars="0"/>
        <w:textAlignment w:val="auto"/>
        <w:rPr>
          <w:rFonts w:hint="eastAsia" w:ascii="宋体" w:hAnsi="宋体" w:eastAsia="宋体" w:cs="宋体"/>
          <w:sz w:val="24"/>
          <w:szCs w:val="24"/>
        </w:rPr>
      </w:pPr>
      <w:r>
        <w:rPr>
          <w:rFonts w:hint="eastAsia" w:ascii="宋体" w:hAnsi="宋体" w:eastAsia="宋体" w:cs="宋体"/>
          <w:sz w:val="24"/>
          <w:szCs w:val="24"/>
        </w:rPr>
        <w:t>主功能模块在管理员登录后具有个人信息功能板块，客户管理功能板块，反馈信息功能板块货物信息和货物运输功能板块等.详细介绍如图2-4所示</w:t>
      </w:r>
    </w:p>
    <w:p>
      <w:pPr>
        <w:pStyle w:val="46"/>
        <w:bidi w:val="0"/>
        <w:rPr>
          <w:rFonts w:hint="eastAsia" w:ascii="宋体" w:hAnsi="宋体" w:eastAsia="宋体" w:cs="宋体"/>
          <w:szCs w:val="24"/>
        </w:rPr>
      </w:pPr>
      <w:r>
        <w:rPr>
          <w:rFonts w:hint="eastAsia" w:ascii="宋体" w:hAnsi="宋体" w:eastAsia="宋体" w:cs="宋体"/>
          <w:szCs w:val="24"/>
        </w:rPr>
        <w:object>
          <v:shape id="_x0000_i1028" o:spt="75" type="#_x0000_t75" style="height:295.65pt;width:409.15pt;" o:ole="t" fillcolor="#FFFFFF" filled="t" o:preferrelative="t" stroked="f" coordsize="21600,21600">
            <v:path/>
            <v:fill on="t" color2="#FFFFFF" focussize="0,0"/>
            <v:stroke on="f"/>
            <v:imagedata r:id="rId16" o:title=""/>
            <o:lock v:ext="edit" aspectratio="t"/>
            <w10:wrap type="none"/>
            <w10:anchorlock/>
          </v:shape>
          <o:OLEObject Type="Embed" ProgID="Visio.Drawing.11" ShapeID="_x0000_i1028" DrawAspect="Content" ObjectID="_1468075728" r:id="rId15">
            <o:LockedField>false</o:LockedField>
          </o:OLEObject>
        </w:object>
      </w:r>
    </w:p>
    <w:p>
      <w:pPr>
        <w:pStyle w:val="46"/>
        <w:bidi w:val="0"/>
        <w:rPr>
          <w:rFonts w:hint="eastAsia"/>
        </w:rPr>
      </w:pPr>
      <w:r>
        <w:rPr>
          <w:rFonts w:hint="eastAsia"/>
        </w:rPr>
        <w:t>图2-4管理员UML建模分析</w:t>
      </w:r>
    </w:p>
    <w:p>
      <w:pPr>
        <w:pStyle w:val="4"/>
        <w:bidi w:val="0"/>
        <w:rPr>
          <w:rFonts w:hint="eastAsia"/>
        </w:rPr>
      </w:pPr>
      <w:bookmarkStart w:id="94" w:name="_Toc100647375"/>
      <w:bookmarkStart w:id="95" w:name="_Toc17180"/>
      <w:bookmarkStart w:id="96" w:name="_Toc2784"/>
      <w:bookmarkStart w:id="97" w:name="_Toc1772"/>
      <w:r>
        <w:rPr>
          <w:rFonts w:hint="eastAsia"/>
        </w:rPr>
        <w:t>界面需求</w:t>
      </w:r>
      <w:bookmarkEnd w:id="94"/>
      <w:bookmarkEnd w:id="95"/>
      <w:bookmarkEnd w:id="96"/>
      <w:bookmarkEnd w:id="97"/>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用户界面是计算机以及使用人员中间的一个层面。用户界面的质量影响了整个软件的使用效果，包括满足用户所规定的准确性、效率性、简单实用性等各方面的要求。目前，国内软件开发人员在设计期间会更加关注软件本身的功能实现，反而忽略了用户本身的需求对于用户界面的重要影响。从而会影响整个软件开发完成后所呈现出的特性。由此可知，界面需求对整个软件开发和设计过程中的重要以及必要性。</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在考虑界面需求时需要考虑很多方面的因素，例如界面元素以及用户需求变化。界面设计有需要达到一定的要求，比如说易实用性，数据操作时能够保证数据一致性，安全性，人性化等。</w:t>
      </w:r>
      <w:bookmarkStart w:id="98" w:name="_Toc100647376"/>
      <w:bookmarkStart w:id="99" w:name="_Toc23461"/>
    </w:p>
    <w:p>
      <w:pPr>
        <w:pStyle w:val="3"/>
        <w:bidi w:val="0"/>
        <w:rPr>
          <w:rFonts w:hint="eastAsia"/>
        </w:rPr>
      </w:pPr>
      <w:bookmarkStart w:id="100" w:name="_Toc867"/>
      <w:bookmarkStart w:id="101" w:name="_Toc19836"/>
      <w:r>
        <w:rPr>
          <w:rFonts w:hint="eastAsia"/>
        </w:rPr>
        <w:t>数据库设计</w:t>
      </w:r>
      <w:bookmarkEnd w:id="98"/>
      <w:bookmarkEnd w:id="99"/>
      <w:bookmarkEnd w:id="100"/>
      <w:bookmarkEnd w:id="10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数据库是整个计算机信息系统非常重要的一部分。数据的收集、分类、存储等都需要利用到数据库。可想而知，数据库开发的质量在根本上影响了整个系统开发的进度。</w:t>
      </w:r>
    </w:p>
    <w:p>
      <w:pPr>
        <w:pStyle w:val="4"/>
        <w:bidi w:val="0"/>
        <w:rPr>
          <w:rFonts w:hint="eastAsia"/>
        </w:rPr>
      </w:pPr>
      <w:bookmarkStart w:id="102" w:name="_Toc100647377"/>
      <w:bookmarkStart w:id="103" w:name="_Toc14158"/>
      <w:bookmarkStart w:id="104" w:name="_Toc31670"/>
      <w:bookmarkStart w:id="105" w:name="_Toc8559"/>
      <w:r>
        <w:rPr>
          <w:rFonts w:hint="eastAsia"/>
        </w:rPr>
        <w:t>数据库设计原则</w:t>
      </w:r>
      <w:bookmarkEnd w:id="102"/>
      <w:bookmarkEnd w:id="103"/>
      <w:bookmarkEnd w:id="104"/>
      <w:bookmarkEnd w:id="10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在数据库设计的阶段，尤其是概念设计阶段，最主要的四种方法，就是从上到下，从下到上，混合策略以及逐渐扩展。其中最常用的是自底向上方法，也就是从简到繁。</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而在物理结构设计阶段，通常有两个步骤：</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第一：根据实际情况，为系统选择合适的数据库，而其中主要是确定数据库的物理结构</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第二：将数据库选择的多个物理结构进行评比，重点在于时间和空间效率两方面。</w:t>
      </w:r>
    </w:p>
    <w:p>
      <w:pPr>
        <w:pStyle w:val="4"/>
        <w:bidi w:val="0"/>
        <w:rPr>
          <w:rFonts w:hint="eastAsia"/>
        </w:rPr>
      </w:pPr>
      <w:bookmarkStart w:id="106" w:name="_Toc31505"/>
      <w:bookmarkStart w:id="107" w:name="_Toc471756111"/>
      <w:bookmarkStart w:id="108" w:name="_Toc25301"/>
      <w:bookmarkStart w:id="109" w:name="_Toc100647378"/>
      <w:bookmarkStart w:id="110" w:name="_Toc13962"/>
      <w:r>
        <w:rPr>
          <w:rFonts w:hint="eastAsia"/>
        </w:rPr>
        <w:t>数据库</w:t>
      </w:r>
      <w:bookmarkEnd w:id="106"/>
      <w:bookmarkEnd w:id="107"/>
      <w:r>
        <w:rPr>
          <w:rFonts w:hint="eastAsia"/>
        </w:rPr>
        <w:t>E-R图设计</w:t>
      </w:r>
      <w:bookmarkEnd w:id="108"/>
      <w:bookmarkEnd w:id="109"/>
      <w:bookmarkEnd w:id="110"/>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通常来说，在概念设计阶段最重要的就是信息模式的设计，并通过相应的程序，转变为用户能够直视的相关应用程序。而在这一阶段，通常使用E-R图设计方法来实现。该模型将数据库的数据存储方式划分成三个部分：实体，联系，以及属性，通过三方面的关联，表达其属性和联系。本系统的ER图如下所示：</w:t>
      </w:r>
    </w:p>
    <w:p>
      <w:pPr>
        <w:pStyle w:val="46"/>
        <w:bidi w:val="0"/>
        <w:rPr>
          <w:rFonts w:hint="eastAsia"/>
        </w:rPr>
      </w:pPr>
      <w:r>
        <w:rPr>
          <w:rFonts w:hint="eastAsia"/>
        </w:rPr>
        <w:drawing>
          <wp:inline distT="0" distB="0" distL="114300" distR="114300">
            <wp:extent cx="5107305" cy="2413635"/>
            <wp:effectExtent l="0" t="0" r="17145" b="5715"/>
            <wp:docPr id="2" name="图片 5"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手机屏幕截图&#10;&#10;低可信度描述已自动生成"/>
                    <pic:cNvPicPr>
                      <a:picLocks noChangeAspect="1"/>
                    </pic:cNvPicPr>
                  </pic:nvPicPr>
                  <pic:blipFill>
                    <a:blip r:embed="rId17"/>
                    <a:stretch>
                      <a:fillRect/>
                    </a:stretch>
                  </pic:blipFill>
                  <pic:spPr>
                    <a:xfrm>
                      <a:off x="0" y="0"/>
                      <a:ext cx="5107305" cy="2413635"/>
                    </a:xfrm>
                    <a:prstGeom prst="rect">
                      <a:avLst/>
                    </a:prstGeom>
                    <a:noFill/>
                    <a:ln>
                      <a:noFill/>
                    </a:ln>
                  </pic:spPr>
                </pic:pic>
              </a:graphicData>
            </a:graphic>
          </wp:inline>
        </w:drawing>
      </w:r>
    </w:p>
    <w:p>
      <w:pPr>
        <w:pStyle w:val="46"/>
        <w:bidi w:val="0"/>
        <w:rPr>
          <w:rFonts w:hint="eastAsia"/>
        </w:rPr>
      </w:pPr>
      <w:r>
        <w:rPr>
          <w:rFonts w:hint="eastAsia"/>
          <w:lang w:eastAsia="zh-CN"/>
        </w:rPr>
        <w:t>图</w:t>
      </w:r>
      <w:r>
        <w:rPr>
          <w:rFonts w:hint="eastAsia"/>
          <w:lang w:val="en-US" w:eastAsia="zh-CN"/>
        </w:rPr>
        <w:t>3-1存储方式</w:t>
      </w:r>
    </w:p>
    <w:p>
      <w:pPr>
        <w:pStyle w:val="53"/>
        <w:pageBreakBefore w:val="0"/>
        <w:numPr>
          <w:ilvl w:val="0"/>
          <w:numId w:val="2"/>
        </w:numPr>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货物信息实体E-R图，如图3-</w:t>
      </w:r>
      <w:r>
        <w:rPr>
          <w:rFonts w:hint="eastAsia" w:ascii="宋体" w:hAnsi="宋体" w:eastAsia="宋体" w:cs="宋体"/>
          <w:sz w:val="24"/>
          <w:szCs w:val="24"/>
          <w:lang w:val="en-US" w:eastAsia="zh-CN"/>
        </w:rPr>
        <w:t>2</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097145" cy="2910840"/>
            <wp:effectExtent l="0" t="0" r="8255" b="3810"/>
            <wp:docPr id="4"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示&#10;&#10;描述已自动生成"/>
                    <pic:cNvPicPr>
                      <a:picLocks noChangeAspect="1"/>
                    </pic:cNvPicPr>
                  </pic:nvPicPr>
                  <pic:blipFill>
                    <a:blip r:embed="rId18"/>
                    <a:stretch>
                      <a:fillRect/>
                    </a:stretch>
                  </pic:blipFill>
                  <pic:spPr>
                    <a:xfrm>
                      <a:off x="0" y="0"/>
                      <a:ext cx="5097145" cy="2910840"/>
                    </a:xfrm>
                    <a:prstGeom prst="rect">
                      <a:avLst/>
                    </a:prstGeom>
                    <a:noFill/>
                    <a:ln>
                      <a:noFill/>
                    </a:ln>
                  </pic:spPr>
                </pic:pic>
              </a:graphicData>
            </a:graphic>
          </wp:inline>
        </w:drawing>
      </w:r>
    </w:p>
    <w:p>
      <w:pPr>
        <w:pStyle w:val="46"/>
        <w:bidi w:val="0"/>
        <w:rPr>
          <w:rFonts w:hint="eastAsia"/>
        </w:rPr>
      </w:pPr>
      <w:r>
        <w:rPr>
          <w:rFonts w:hint="eastAsia"/>
        </w:rPr>
        <w:t>图3-</w:t>
      </w:r>
      <w:r>
        <w:rPr>
          <w:rFonts w:hint="eastAsia"/>
          <w:lang w:val="en-US" w:eastAsia="zh-CN"/>
        </w:rPr>
        <w:t>2</w:t>
      </w:r>
      <w:r>
        <w:rPr>
          <w:rFonts w:hint="eastAsia"/>
        </w:rPr>
        <w:t>货物信息实体图</w:t>
      </w:r>
    </w:p>
    <w:p>
      <w:pPr>
        <w:pageBreakBefore w:val="0"/>
        <w:widowControl/>
        <w:numPr>
          <w:ilvl w:val="0"/>
          <w:numId w:val="3"/>
        </w:numPr>
        <w:tabs>
          <w:tab w:val="left" w:pos="377"/>
        </w:tabs>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司机信息实体E-R图，如图3-</w:t>
      </w:r>
      <w:r>
        <w:rPr>
          <w:rFonts w:hint="eastAsia" w:ascii="宋体" w:hAnsi="宋体" w:eastAsia="宋体" w:cs="宋体"/>
          <w:sz w:val="24"/>
          <w:szCs w:val="24"/>
          <w:lang w:val="en-US" w:eastAsia="zh-CN"/>
        </w:rPr>
        <w:t>3</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229225" cy="2308860"/>
            <wp:effectExtent l="0" t="0" r="9525" b="15240"/>
            <wp:docPr id="5"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图示&#10;&#10;描述已自动生成"/>
                    <pic:cNvPicPr>
                      <a:picLocks noChangeAspect="1"/>
                    </pic:cNvPicPr>
                  </pic:nvPicPr>
                  <pic:blipFill>
                    <a:blip r:embed="rId19"/>
                    <a:stretch>
                      <a:fillRect/>
                    </a:stretch>
                  </pic:blipFill>
                  <pic:spPr>
                    <a:xfrm>
                      <a:off x="0" y="0"/>
                      <a:ext cx="5229225" cy="2308860"/>
                    </a:xfrm>
                    <a:prstGeom prst="rect">
                      <a:avLst/>
                    </a:prstGeom>
                    <a:noFill/>
                    <a:ln>
                      <a:noFill/>
                    </a:ln>
                  </pic:spPr>
                </pic:pic>
              </a:graphicData>
            </a:graphic>
          </wp:inline>
        </w:drawing>
      </w:r>
    </w:p>
    <w:p>
      <w:pPr>
        <w:pStyle w:val="46"/>
        <w:bidi w:val="0"/>
        <w:rPr>
          <w:rFonts w:hint="eastAsia"/>
        </w:rPr>
      </w:pPr>
      <w:r>
        <w:rPr>
          <w:rFonts w:hint="eastAsia"/>
        </w:rPr>
        <w:t>图3-</w:t>
      </w:r>
      <w:r>
        <w:rPr>
          <w:rFonts w:hint="eastAsia"/>
          <w:lang w:val="en-US" w:eastAsia="zh-CN"/>
        </w:rPr>
        <w:t>3</w:t>
      </w:r>
      <w:r>
        <w:rPr>
          <w:rFonts w:hint="eastAsia"/>
        </w:rPr>
        <w:t>司机信息实体图</w:t>
      </w:r>
    </w:p>
    <w:p>
      <w:pPr>
        <w:pStyle w:val="53"/>
        <w:pageBreakBefore w:val="0"/>
        <w:numPr>
          <w:ilvl w:val="0"/>
          <w:numId w:val="3"/>
        </w:numPr>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仓库信息实体E-R图，详细如图3-</w:t>
      </w:r>
      <w:r>
        <w:rPr>
          <w:rFonts w:hint="eastAsia" w:ascii="宋体" w:hAnsi="宋体" w:eastAsia="宋体" w:cs="宋体"/>
          <w:sz w:val="24"/>
          <w:szCs w:val="24"/>
          <w:lang w:val="en-US" w:eastAsia="zh-CN"/>
        </w:rPr>
        <w:t>4</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250180" cy="2415540"/>
            <wp:effectExtent l="0" t="0" r="7620" b="3810"/>
            <wp:docPr id="3"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图示&#10;&#10;描述已自动生成"/>
                    <pic:cNvPicPr>
                      <a:picLocks noChangeAspect="1"/>
                    </pic:cNvPicPr>
                  </pic:nvPicPr>
                  <pic:blipFill>
                    <a:blip r:embed="rId20"/>
                    <a:stretch>
                      <a:fillRect/>
                    </a:stretch>
                  </pic:blipFill>
                  <pic:spPr>
                    <a:xfrm>
                      <a:off x="0" y="0"/>
                      <a:ext cx="5250180" cy="2415540"/>
                    </a:xfrm>
                    <a:prstGeom prst="rect">
                      <a:avLst/>
                    </a:prstGeom>
                    <a:noFill/>
                    <a:ln>
                      <a:noFill/>
                    </a:ln>
                  </pic:spPr>
                </pic:pic>
              </a:graphicData>
            </a:graphic>
          </wp:inline>
        </w:drawing>
      </w:r>
    </w:p>
    <w:p>
      <w:pPr>
        <w:pStyle w:val="46"/>
        <w:bidi w:val="0"/>
        <w:rPr>
          <w:rFonts w:hint="eastAsia"/>
        </w:rPr>
      </w:pPr>
      <w:r>
        <w:rPr>
          <w:rFonts w:hint="eastAsia"/>
        </w:rPr>
        <w:t>图3-</w:t>
      </w:r>
      <w:r>
        <w:rPr>
          <w:rFonts w:hint="eastAsia"/>
          <w:lang w:val="en-US" w:eastAsia="zh-CN"/>
        </w:rPr>
        <w:t>4</w:t>
      </w:r>
      <w:r>
        <w:rPr>
          <w:rFonts w:hint="eastAsia"/>
        </w:rPr>
        <w:t>仓库信息实体图</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（4）管理员信息实体E-R图，详细如图3-</w:t>
      </w:r>
      <w:r>
        <w:rPr>
          <w:rFonts w:hint="eastAsia" w:ascii="宋体" w:hAnsi="宋体" w:eastAsia="宋体" w:cs="宋体"/>
          <w:sz w:val="24"/>
          <w:szCs w:val="24"/>
          <w:lang w:val="en-US" w:eastAsia="zh-CN"/>
        </w:rPr>
        <w:t>5</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212715" cy="2362200"/>
            <wp:effectExtent l="0" t="0" r="6985" b="0"/>
            <wp:docPr id="6"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图示&#10;&#10;描述已自动生成"/>
                    <pic:cNvPicPr>
                      <a:picLocks noChangeAspect="1"/>
                    </pic:cNvPicPr>
                  </pic:nvPicPr>
                  <pic:blipFill>
                    <a:blip r:embed="rId21"/>
                    <a:stretch>
                      <a:fillRect/>
                    </a:stretch>
                  </pic:blipFill>
                  <pic:spPr>
                    <a:xfrm>
                      <a:off x="0" y="0"/>
                      <a:ext cx="5212715" cy="2362200"/>
                    </a:xfrm>
                    <a:prstGeom prst="rect">
                      <a:avLst/>
                    </a:prstGeom>
                    <a:noFill/>
                    <a:ln>
                      <a:noFill/>
                    </a:ln>
                  </pic:spPr>
                </pic:pic>
              </a:graphicData>
            </a:graphic>
          </wp:inline>
        </w:drawing>
      </w:r>
    </w:p>
    <w:p>
      <w:pPr>
        <w:pStyle w:val="46"/>
        <w:bidi w:val="0"/>
        <w:rPr>
          <w:rFonts w:hint="eastAsia"/>
        </w:rPr>
      </w:pPr>
      <w:bookmarkStart w:id="111" w:name="_Hlk100498999"/>
      <w:r>
        <w:rPr>
          <w:rFonts w:hint="eastAsia"/>
        </w:rPr>
        <w:t>图3-</w:t>
      </w:r>
      <w:r>
        <w:rPr>
          <w:rFonts w:hint="eastAsia"/>
          <w:lang w:val="en-US" w:eastAsia="zh-CN"/>
        </w:rPr>
        <w:t>5</w:t>
      </w:r>
      <w:r>
        <w:rPr>
          <w:rFonts w:hint="eastAsia"/>
        </w:rPr>
        <w:t>管理员信息实体图</w:t>
      </w:r>
    </w:p>
    <w:bookmarkEnd w:id="111"/>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（5）用户信息实体E-R图，如图3-</w:t>
      </w:r>
      <w:r>
        <w:rPr>
          <w:rFonts w:hint="eastAsia" w:ascii="宋体" w:hAnsi="宋体" w:eastAsia="宋体" w:cs="宋体"/>
          <w:sz w:val="24"/>
          <w:szCs w:val="24"/>
          <w:lang w:val="en-US" w:eastAsia="zh-CN"/>
        </w:rPr>
        <w:t>6</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211445" cy="2551430"/>
            <wp:effectExtent l="0" t="0" r="8255" b="1270"/>
            <wp:docPr id="12"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图示&#10;&#10;描述已自动生成"/>
                    <pic:cNvPicPr>
                      <a:picLocks noChangeAspect="1"/>
                    </pic:cNvPicPr>
                  </pic:nvPicPr>
                  <pic:blipFill>
                    <a:blip r:embed="rId22"/>
                    <a:stretch>
                      <a:fillRect/>
                    </a:stretch>
                  </pic:blipFill>
                  <pic:spPr>
                    <a:xfrm>
                      <a:off x="0" y="0"/>
                      <a:ext cx="5211445" cy="2551430"/>
                    </a:xfrm>
                    <a:prstGeom prst="rect">
                      <a:avLst/>
                    </a:prstGeom>
                    <a:noFill/>
                    <a:ln>
                      <a:noFill/>
                    </a:ln>
                  </pic:spPr>
                </pic:pic>
              </a:graphicData>
            </a:graphic>
          </wp:inline>
        </w:drawing>
      </w:r>
    </w:p>
    <w:p>
      <w:pPr>
        <w:pStyle w:val="46"/>
        <w:bidi w:val="0"/>
        <w:rPr>
          <w:rFonts w:hint="eastAsia"/>
        </w:rPr>
      </w:pPr>
      <w:r>
        <w:rPr>
          <w:rFonts w:hint="eastAsia"/>
        </w:rPr>
        <w:t>图3-</w:t>
      </w:r>
      <w:r>
        <w:rPr>
          <w:rFonts w:hint="eastAsia"/>
          <w:lang w:val="en-US" w:eastAsia="zh-CN"/>
        </w:rPr>
        <w:t>6</w:t>
      </w:r>
      <w:r>
        <w:rPr>
          <w:rFonts w:hint="eastAsia"/>
        </w:rPr>
        <w:t>用户信息实体图</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（6）实体联系E-R图，如图3-</w:t>
      </w:r>
      <w:r>
        <w:rPr>
          <w:rFonts w:hint="eastAsia" w:ascii="宋体" w:hAnsi="宋体" w:eastAsia="宋体" w:cs="宋体"/>
          <w:sz w:val="24"/>
          <w:szCs w:val="24"/>
          <w:lang w:val="en-US" w:eastAsia="zh-CN"/>
        </w:rPr>
        <w:t>7</w:t>
      </w:r>
      <w:r>
        <w:rPr>
          <w:rFonts w:hint="eastAsia" w:ascii="宋体" w:hAnsi="宋体" w:eastAsia="宋体" w:cs="宋体"/>
          <w:sz w:val="24"/>
          <w:szCs w:val="24"/>
        </w:rPr>
        <w:t>所示：</w:t>
      </w:r>
    </w:p>
    <w:p>
      <w:pPr>
        <w:pStyle w:val="46"/>
        <w:bidi w:val="0"/>
        <w:rPr>
          <w:rFonts w:hint="eastAsia"/>
        </w:rPr>
      </w:pPr>
      <w:r>
        <w:rPr>
          <w:rFonts w:hint="eastAsia"/>
        </w:rPr>
        <w:drawing>
          <wp:inline distT="0" distB="0" distL="114300" distR="114300">
            <wp:extent cx="5173980" cy="2919730"/>
            <wp:effectExtent l="0" t="0" r="7620" b="13970"/>
            <wp:docPr id="18"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图示&#10;&#10;描述已自动生成"/>
                    <pic:cNvPicPr>
                      <a:picLocks noChangeAspect="1"/>
                    </pic:cNvPicPr>
                  </pic:nvPicPr>
                  <pic:blipFill>
                    <a:blip r:embed="rId23"/>
                    <a:stretch>
                      <a:fillRect/>
                    </a:stretch>
                  </pic:blipFill>
                  <pic:spPr>
                    <a:xfrm>
                      <a:off x="0" y="0"/>
                      <a:ext cx="5173980" cy="2919730"/>
                    </a:xfrm>
                    <a:prstGeom prst="rect">
                      <a:avLst/>
                    </a:prstGeom>
                    <a:noFill/>
                    <a:ln>
                      <a:noFill/>
                    </a:ln>
                  </pic:spPr>
                </pic:pic>
              </a:graphicData>
            </a:graphic>
          </wp:inline>
        </w:drawing>
      </w:r>
    </w:p>
    <w:p>
      <w:pPr>
        <w:pStyle w:val="46"/>
        <w:bidi w:val="0"/>
        <w:rPr>
          <w:rFonts w:hint="eastAsia"/>
        </w:rPr>
      </w:pPr>
      <w:r>
        <w:rPr>
          <w:rFonts w:hint="eastAsia"/>
        </w:rPr>
        <w:t>图3-</w:t>
      </w:r>
      <w:r>
        <w:rPr>
          <w:rFonts w:hint="eastAsia"/>
          <w:lang w:val="en-US" w:eastAsia="zh-CN"/>
        </w:rPr>
        <w:t>7</w:t>
      </w:r>
      <w:r>
        <w:rPr>
          <w:rFonts w:hint="eastAsia"/>
        </w:rPr>
        <w:t>实体联系图</w:t>
      </w:r>
    </w:p>
    <w:p>
      <w:pPr>
        <w:pStyle w:val="4"/>
        <w:bidi w:val="0"/>
        <w:rPr>
          <w:rFonts w:hint="eastAsia"/>
        </w:rPr>
      </w:pPr>
      <w:bookmarkStart w:id="112" w:name="_Toc100647379"/>
      <w:bookmarkStart w:id="113" w:name="_Toc27516"/>
      <w:bookmarkStart w:id="114" w:name="_Toc5078"/>
      <w:bookmarkStart w:id="115" w:name="_Toc13953"/>
      <w:r>
        <w:rPr>
          <w:rFonts w:hint="eastAsia"/>
        </w:rPr>
        <w:t>数据库表设计</w:t>
      </w:r>
      <w:bookmarkEnd w:id="112"/>
      <w:bookmarkEnd w:id="113"/>
      <w:bookmarkEnd w:id="114"/>
      <w:bookmarkEnd w:id="11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该物流管理系统利用MYSQL数据库来记录和保存数据，下面将列出几个该系统中具备的数据表以及其详细信息。</w:t>
      </w:r>
    </w:p>
    <w:p>
      <w:pPr>
        <w:pStyle w:val="51"/>
        <w:pageBreakBefore w:val="0"/>
        <w:kinsoku/>
        <w:wordWrap/>
        <w:overflowPunct/>
        <w:topLinePunct w:val="0"/>
        <w:autoSpaceDE/>
        <w:autoSpaceDN/>
        <w:bidi w:val="0"/>
        <w:spacing w:line="400" w:lineRule="exact"/>
        <w:ind w:left="0" w:leftChars="0"/>
        <w:textAlignment w:val="auto"/>
        <w:rPr>
          <w:rStyle w:val="86"/>
          <w:rFonts w:hint="eastAsia"/>
        </w:rPr>
      </w:pPr>
      <w:r>
        <w:rPr>
          <w:rFonts w:hint="eastAsia" w:ascii="宋体" w:hAnsi="宋体" w:eastAsia="宋体" w:cs="宋体"/>
          <w:sz w:val="24"/>
          <w:szCs w:val="24"/>
        </w:rPr>
        <w:br w:type="page"/>
      </w:r>
      <w:r>
        <w:rPr>
          <w:rStyle w:val="86"/>
          <w:rFonts w:hint="eastAsia"/>
        </w:rPr>
        <w:t>表3-</w:t>
      </w:r>
      <w:r>
        <w:rPr>
          <w:rStyle w:val="86"/>
          <w:rFonts w:hint="eastAsia"/>
          <w:lang w:val="en-US" w:eastAsia="zh-CN"/>
        </w:rPr>
        <w:t>1</w:t>
      </w:r>
      <w:r>
        <w:rPr>
          <w:rStyle w:val="86"/>
          <w:rFonts w:hint="eastAsia"/>
        </w:rPr>
        <w:t>货物信息表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5"/>
        <w:gridCol w:w="1559"/>
        <w:gridCol w:w="1293"/>
        <w:gridCol w:w="1306"/>
        <w:gridCol w:w="163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1745"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559"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293"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6"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635"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1745" w:type="dxa"/>
            <w:tcBorders>
              <w:top w:val="single" w:color="auto" w:sz="4" w:space="0"/>
              <w:tl2br w:val="nil"/>
              <w:tr2bl w:val="nil"/>
            </w:tcBorders>
            <w:noWrap w:val="0"/>
            <w:vAlign w:val="center"/>
          </w:tcPr>
          <w:p>
            <w:pPr>
              <w:pStyle w:val="50"/>
              <w:bidi w:val="0"/>
              <w:rPr>
                <w:rFonts w:hint="eastAsia"/>
              </w:rPr>
            </w:pPr>
            <w:r>
              <w:rPr>
                <w:rFonts w:hint="eastAsia"/>
              </w:rPr>
              <w:t>id</w:t>
            </w:r>
          </w:p>
        </w:tc>
        <w:tc>
          <w:tcPr>
            <w:tcW w:w="1559" w:type="dxa"/>
            <w:tcBorders>
              <w:top w:val="single" w:color="auto" w:sz="4" w:space="0"/>
              <w:tl2br w:val="nil"/>
              <w:tr2bl w:val="nil"/>
            </w:tcBorders>
            <w:noWrap w:val="0"/>
            <w:vAlign w:val="center"/>
          </w:tcPr>
          <w:p>
            <w:pPr>
              <w:pStyle w:val="50"/>
              <w:bidi w:val="0"/>
              <w:rPr>
                <w:rFonts w:hint="eastAsia"/>
              </w:rPr>
            </w:pPr>
            <w:r>
              <w:rPr>
                <w:rFonts w:hint="eastAsia"/>
              </w:rPr>
              <w:t>bigint</w:t>
            </w:r>
          </w:p>
        </w:tc>
        <w:tc>
          <w:tcPr>
            <w:tcW w:w="1293"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6"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635"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1745" w:type="dxa"/>
            <w:tcBorders>
              <w:tl2br w:val="nil"/>
              <w:tr2bl w:val="nil"/>
            </w:tcBorders>
            <w:noWrap w:val="0"/>
            <w:vAlign w:val="center"/>
          </w:tcPr>
          <w:p>
            <w:pPr>
              <w:pStyle w:val="50"/>
              <w:bidi w:val="0"/>
              <w:rPr>
                <w:rFonts w:hint="eastAsia"/>
              </w:rPr>
            </w:pPr>
            <w:r>
              <w:rPr>
                <w:rFonts w:hint="eastAsia"/>
              </w:rPr>
              <w:t>name</w:t>
            </w:r>
          </w:p>
        </w:tc>
        <w:tc>
          <w:tcPr>
            <w:tcW w:w="1559" w:type="dxa"/>
            <w:tcBorders>
              <w:tl2br w:val="nil"/>
              <w:tr2bl w:val="nil"/>
            </w:tcBorders>
            <w:noWrap w:val="0"/>
            <w:vAlign w:val="center"/>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名称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5" w:type="dxa"/>
            <w:tcBorders>
              <w:tl2br w:val="nil"/>
              <w:tr2bl w:val="nil"/>
            </w:tcBorders>
            <w:noWrap w:val="0"/>
            <w:vAlign w:val="center"/>
          </w:tcPr>
          <w:p>
            <w:pPr>
              <w:pStyle w:val="50"/>
              <w:bidi w:val="0"/>
              <w:rPr>
                <w:rFonts w:hint="eastAsia"/>
              </w:rPr>
            </w:pPr>
            <w:r>
              <w:rPr>
                <w:rFonts w:hint="eastAsia"/>
              </w:rPr>
              <w:t>address</w:t>
            </w:r>
          </w:p>
        </w:tc>
        <w:tc>
          <w:tcPr>
            <w:tcW w:w="1559" w:type="dxa"/>
            <w:tcBorders>
              <w:tl2br w:val="nil"/>
              <w:tr2bl w:val="nil"/>
            </w:tcBorders>
            <w:noWrap w:val="0"/>
            <w:vAlign w:val="top"/>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地址</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745" w:type="dxa"/>
            <w:tcBorders>
              <w:tl2br w:val="nil"/>
              <w:tr2bl w:val="nil"/>
            </w:tcBorders>
            <w:noWrap w:val="0"/>
            <w:vAlign w:val="center"/>
          </w:tcPr>
          <w:p>
            <w:pPr>
              <w:pStyle w:val="50"/>
              <w:bidi w:val="0"/>
              <w:rPr>
                <w:rFonts w:hint="eastAsia"/>
              </w:rPr>
            </w:pPr>
            <w:r>
              <w:rPr>
                <w:rFonts w:hint="eastAsia"/>
              </w:rPr>
              <w:t>weight</w:t>
            </w:r>
          </w:p>
        </w:tc>
        <w:tc>
          <w:tcPr>
            <w:tcW w:w="1559" w:type="dxa"/>
            <w:tcBorders>
              <w:tl2br w:val="nil"/>
              <w:tr2bl w:val="nil"/>
            </w:tcBorders>
            <w:noWrap w:val="0"/>
            <w:vAlign w:val="top"/>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重量</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745" w:type="dxa"/>
            <w:tcBorders>
              <w:tl2br w:val="nil"/>
              <w:tr2bl w:val="nil"/>
            </w:tcBorders>
            <w:noWrap w:val="0"/>
            <w:vAlign w:val="center"/>
          </w:tcPr>
          <w:p>
            <w:pPr>
              <w:pStyle w:val="50"/>
              <w:bidi w:val="0"/>
              <w:rPr>
                <w:rFonts w:hint="eastAsia"/>
              </w:rPr>
            </w:pPr>
            <w:r>
              <w:rPr>
                <w:rFonts w:hint="eastAsia"/>
              </w:rPr>
              <w:t>fw</w:t>
            </w:r>
          </w:p>
        </w:tc>
        <w:tc>
          <w:tcPr>
            <w:tcW w:w="1559" w:type="dxa"/>
            <w:tcBorders>
              <w:tl2br w:val="nil"/>
              <w:tr2bl w:val="nil"/>
            </w:tcBorders>
            <w:noWrap w:val="0"/>
            <w:vAlign w:val="top"/>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范围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745" w:type="dxa"/>
            <w:tcBorders>
              <w:tl2br w:val="nil"/>
              <w:tr2bl w:val="nil"/>
            </w:tcBorders>
            <w:noWrap w:val="0"/>
            <w:vAlign w:val="center"/>
          </w:tcPr>
          <w:p>
            <w:pPr>
              <w:pStyle w:val="50"/>
              <w:bidi w:val="0"/>
              <w:rPr>
                <w:rFonts w:hint="eastAsia"/>
              </w:rPr>
            </w:pPr>
            <w:r>
              <w:rPr>
                <w:rFonts w:hint="eastAsia"/>
              </w:rPr>
              <w:t>user</w:t>
            </w:r>
          </w:p>
        </w:tc>
        <w:tc>
          <w:tcPr>
            <w:tcW w:w="1559" w:type="dxa"/>
            <w:tcBorders>
              <w:tl2br w:val="nil"/>
              <w:tr2bl w:val="nil"/>
            </w:tcBorders>
            <w:noWrap w:val="0"/>
            <w:vAlign w:val="top"/>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客户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745" w:type="dxa"/>
            <w:tcBorders>
              <w:tl2br w:val="nil"/>
              <w:tr2bl w:val="nil"/>
            </w:tcBorders>
            <w:noWrap w:val="0"/>
            <w:vAlign w:val="center"/>
          </w:tcPr>
          <w:p>
            <w:pPr>
              <w:pStyle w:val="50"/>
              <w:bidi w:val="0"/>
              <w:rPr>
                <w:rFonts w:hint="eastAsia"/>
              </w:rPr>
            </w:pPr>
            <w:r>
              <w:rPr>
                <w:rFonts w:hint="eastAsia"/>
              </w:rPr>
              <w:t>state</w:t>
            </w:r>
          </w:p>
        </w:tc>
        <w:tc>
          <w:tcPr>
            <w:tcW w:w="1559" w:type="dxa"/>
            <w:tcBorders>
              <w:tl2br w:val="nil"/>
              <w:tr2bl w:val="nil"/>
            </w:tcBorders>
            <w:noWrap w:val="0"/>
            <w:vAlign w:val="top"/>
          </w:tcPr>
          <w:p>
            <w:pPr>
              <w:pStyle w:val="50"/>
              <w:bidi w:val="0"/>
              <w:rPr>
                <w:rFonts w:hint="eastAsia"/>
              </w:rPr>
            </w:pPr>
            <w:r>
              <w:rPr>
                <w:rFonts w:hint="eastAsia"/>
              </w:rPr>
              <w:t>varchar</w:t>
            </w:r>
          </w:p>
        </w:tc>
        <w:tc>
          <w:tcPr>
            <w:tcW w:w="1293" w:type="dxa"/>
            <w:tcBorders>
              <w:tl2br w:val="nil"/>
              <w:tr2bl w:val="nil"/>
            </w:tcBorders>
            <w:noWrap w:val="0"/>
            <w:vAlign w:val="center"/>
          </w:tcPr>
          <w:p>
            <w:pPr>
              <w:pStyle w:val="50"/>
              <w:bidi w:val="0"/>
              <w:rPr>
                <w:rFonts w:hint="eastAsia"/>
              </w:rPr>
            </w:pPr>
            <w:r>
              <w:rPr>
                <w:rFonts w:hint="eastAsia"/>
              </w:rPr>
              <w:t>255</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状态</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745" w:type="dxa"/>
            <w:tcBorders>
              <w:tl2br w:val="nil"/>
              <w:tr2bl w:val="nil"/>
            </w:tcBorders>
            <w:noWrap w:val="0"/>
            <w:vAlign w:val="center"/>
          </w:tcPr>
          <w:p>
            <w:pPr>
              <w:pStyle w:val="50"/>
              <w:bidi w:val="0"/>
              <w:rPr>
                <w:rFonts w:hint="eastAsia"/>
              </w:rPr>
            </w:pPr>
            <w:r>
              <w:rPr>
                <w:rFonts w:hint="eastAsia"/>
              </w:rPr>
              <w:t>date</w:t>
            </w:r>
          </w:p>
        </w:tc>
        <w:tc>
          <w:tcPr>
            <w:tcW w:w="1559" w:type="dxa"/>
            <w:tcBorders>
              <w:tl2br w:val="nil"/>
              <w:tr2bl w:val="nil"/>
            </w:tcBorders>
            <w:noWrap w:val="0"/>
            <w:vAlign w:val="top"/>
          </w:tcPr>
          <w:p>
            <w:pPr>
              <w:pStyle w:val="50"/>
              <w:bidi w:val="0"/>
              <w:rPr>
                <w:rFonts w:hint="eastAsia"/>
              </w:rPr>
            </w:pPr>
            <w:r>
              <w:rPr>
                <w:rFonts w:hint="eastAsia"/>
              </w:rPr>
              <w:t>datetime</w:t>
            </w:r>
          </w:p>
        </w:tc>
        <w:tc>
          <w:tcPr>
            <w:tcW w:w="1293" w:type="dxa"/>
            <w:tcBorders>
              <w:tl2br w:val="nil"/>
              <w:tr2bl w:val="nil"/>
            </w:tcBorders>
            <w:noWrap w:val="0"/>
            <w:vAlign w:val="center"/>
          </w:tcPr>
          <w:p>
            <w:pPr>
              <w:pStyle w:val="50"/>
              <w:bidi w:val="0"/>
              <w:rPr>
                <w:rFonts w:hint="eastAsia"/>
              </w:rPr>
            </w:pPr>
            <w:r>
              <w:rPr>
                <w:rFonts w:hint="eastAsia"/>
              </w:rPr>
              <w:t>20</w:t>
            </w:r>
          </w:p>
        </w:tc>
        <w:tc>
          <w:tcPr>
            <w:tcW w:w="1306" w:type="dxa"/>
            <w:tcBorders>
              <w:tl2br w:val="nil"/>
              <w:tr2bl w:val="nil"/>
            </w:tcBorders>
            <w:noWrap w:val="0"/>
            <w:vAlign w:val="top"/>
          </w:tcPr>
          <w:p>
            <w:pPr>
              <w:pStyle w:val="50"/>
              <w:bidi w:val="0"/>
              <w:rPr>
                <w:rFonts w:hint="eastAsia"/>
              </w:rPr>
            </w:pPr>
            <w:r>
              <w:rPr>
                <w:rFonts w:hint="eastAsia"/>
              </w:rPr>
              <w:t>是</w:t>
            </w:r>
          </w:p>
        </w:tc>
        <w:tc>
          <w:tcPr>
            <w:tcW w:w="1635" w:type="dxa"/>
            <w:tcBorders>
              <w:tl2br w:val="nil"/>
              <w:tr2bl w:val="nil"/>
            </w:tcBorders>
            <w:noWrap w:val="0"/>
            <w:vAlign w:val="top"/>
          </w:tcPr>
          <w:p>
            <w:pPr>
              <w:pStyle w:val="50"/>
              <w:bidi w:val="0"/>
              <w:rPr>
                <w:rFonts w:hint="eastAsia"/>
              </w:rPr>
            </w:pPr>
            <w:r>
              <w:rPr>
                <w:rFonts w:hint="eastAsia"/>
              </w:rPr>
              <w:t>时间</w:t>
            </w:r>
          </w:p>
        </w:tc>
      </w:tr>
    </w:tbl>
    <w:p>
      <w:pPr>
        <w:pStyle w:val="46"/>
        <w:bidi w:val="0"/>
        <w:rPr>
          <w:rFonts w:hint="eastAsia"/>
        </w:rPr>
      </w:pPr>
      <w:r>
        <w:rPr>
          <w:rFonts w:hint="eastAsia"/>
        </w:rPr>
        <w:t>表3-</w:t>
      </w:r>
      <w:r>
        <w:rPr>
          <w:rFonts w:hint="eastAsia"/>
          <w:lang w:val="en-US" w:eastAsia="zh-CN"/>
        </w:rPr>
        <w:t>2</w:t>
      </w:r>
      <w:r>
        <w:rPr>
          <w:rFonts w:hint="eastAsia"/>
        </w:rPr>
        <w:t>司机信息表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1470"/>
        <w:gridCol w:w="1134"/>
        <w:gridCol w:w="1304"/>
        <w:gridCol w:w="14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470"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13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489"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tl2br w:val="nil"/>
              <w:tr2bl w:val="nil"/>
            </w:tcBorders>
            <w:noWrap w:val="0"/>
            <w:vAlign w:val="center"/>
          </w:tcPr>
          <w:p>
            <w:pPr>
              <w:pStyle w:val="50"/>
              <w:bidi w:val="0"/>
              <w:rPr>
                <w:rFonts w:hint="eastAsia"/>
              </w:rPr>
            </w:pPr>
            <w:r>
              <w:rPr>
                <w:rFonts w:hint="eastAsia"/>
              </w:rPr>
              <w:t>id</w:t>
            </w:r>
          </w:p>
        </w:tc>
        <w:tc>
          <w:tcPr>
            <w:tcW w:w="1470" w:type="dxa"/>
            <w:tcBorders>
              <w:top w:val="single" w:color="auto" w:sz="4" w:space="0"/>
              <w:tl2br w:val="nil"/>
              <w:tr2bl w:val="nil"/>
            </w:tcBorders>
            <w:noWrap w:val="0"/>
            <w:vAlign w:val="center"/>
          </w:tcPr>
          <w:p>
            <w:pPr>
              <w:pStyle w:val="50"/>
              <w:bidi w:val="0"/>
              <w:rPr>
                <w:rFonts w:hint="eastAsia"/>
              </w:rPr>
            </w:pPr>
            <w:r>
              <w:rPr>
                <w:rFonts w:hint="eastAsia"/>
              </w:rPr>
              <w:t>bigint</w:t>
            </w:r>
          </w:p>
        </w:tc>
        <w:tc>
          <w:tcPr>
            <w:tcW w:w="1134"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4"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489"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name</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名称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remark</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备注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tel</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电话</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address</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地址</w:t>
            </w:r>
          </w:p>
        </w:tc>
      </w:tr>
    </w:tbl>
    <w:p>
      <w:pPr>
        <w:pStyle w:val="46"/>
        <w:bidi w:val="0"/>
        <w:rPr>
          <w:rFonts w:hint="eastAsia"/>
        </w:rPr>
      </w:pPr>
      <w:r>
        <w:rPr>
          <w:rFonts w:hint="eastAsia"/>
        </w:rPr>
        <w:t>表3-</w:t>
      </w:r>
      <w:r>
        <w:rPr>
          <w:rFonts w:hint="eastAsia"/>
          <w:lang w:val="en-US" w:eastAsia="zh-CN"/>
        </w:rPr>
        <w:t>3</w:t>
      </w:r>
      <w:r>
        <w:rPr>
          <w:rFonts w:hint="eastAsia"/>
        </w:rPr>
        <w:t>运输信息表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1470"/>
        <w:gridCol w:w="1134"/>
        <w:gridCol w:w="1304"/>
        <w:gridCol w:w="15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470"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13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59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tl2br w:val="nil"/>
              <w:tr2bl w:val="nil"/>
            </w:tcBorders>
            <w:noWrap w:val="0"/>
            <w:vAlign w:val="center"/>
          </w:tcPr>
          <w:p>
            <w:pPr>
              <w:pStyle w:val="50"/>
              <w:bidi w:val="0"/>
              <w:rPr>
                <w:rFonts w:hint="eastAsia"/>
              </w:rPr>
            </w:pPr>
            <w:r>
              <w:rPr>
                <w:rFonts w:hint="eastAsia"/>
              </w:rPr>
              <w:t>id</w:t>
            </w:r>
          </w:p>
        </w:tc>
        <w:tc>
          <w:tcPr>
            <w:tcW w:w="1470" w:type="dxa"/>
            <w:tcBorders>
              <w:top w:val="single" w:color="auto" w:sz="4" w:space="0"/>
              <w:tl2br w:val="nil"/>
              <w:tr2bl w:val="nil"/>
            </w:tcBorders>
            <w:noWrap w:val="0"/>
            <w:vAlign w:val="center"/>
          </w:tcPr>
          <w:p>
            <w:pPr>
              <w:pStyle w:val="50"/>
              <w:bidi w:val="0"/>
              <w:rPr>
                <w:rFonts w:hint="eastAsia"/>
              </w:rPr>
            </w:pPr>
            <w:r>
              <w:rPr>
                <w:rFonts w:hint="eastAsia"/>
              </w:rPr>
              <w:t>bigint</w:t>
            </w:r>
          </w:p>
        </w:tc>
        <w:tc>
          <w:tcPr>
            <w:tcW w:w="1134"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4"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594"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user</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客户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2231" w:type="dxa"/>
            <w:tcBorders>
              <w:tl2br w:val="nil"/>
              <w:tr2bl w:val="nil"/>
            </w:tcBorders>
            <w:noWrap w:val="0"/>
            <w:vAlign w:val="center"/>
          </w:tcPr>
          <w:p>
            <w:pPr>
              <w:pStyle w:val="50"/>
              <w:bidi w:val="0"/>
              <w:rPr>
                <w:rFonts w:hint="eastAsia"/>
              </w:rPr>
            </w:pPr>
            <w:r>
              <w:rPr>
                <w:rFonts w:hint="eastAsia"/>
              </w:rPr>
              <w:t>good</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货物</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fw</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范围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address</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地址</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car</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车辆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driver</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司机</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date</w:t>
            </w:r>
          </w:p>
        </w:tc>
        <w:tc>
          <w:tcPr>
            <w:tcW w:w="1470" w:type="dxa"/>
            <w:tcBorders>
              <w:tl2br w:val="nil"/>
              <w:tr2bl w:val="nil"/>
            </w:tcBorders>
            <w:noWrap w:val="0"/>
            <w:vAlign w:val="top"/>
          </w:tcPr>
          <w:p>
            <w:pPr>
              <w:pStyle w:val="50"/>
              <w:bidi w:val="0"/>
              <w:rPr>
                <w:rFonts w:hint="eastAsia"/>
              </w:rPr>
            </w:pPr>
            <w:r>
              <w:rPr>
                <w:rFonts w:hint="eastAsia"/>
              </w:rPr>
              <w:t>datetime</w:t>
            </w:r>
          </w:p>
        </w:tc>
        <w:tc>
          <w:tcPr>
            <w:tcW w:w="1134" w:type="dxa"/>
            <w:tcBorders>
              <w:tl2br w:val="nil"/>
              <w:tr2bl w:val="nil"/>
            </w:tcBorders>
            <w:noWrap w:val="0"/>
            <w:vAlign w:val="center"/>
          </w:tcPr>
          <w:p>
            <w:pPr>
              <w:pStyle w:val="50"/>
              <w:bidi w:val="0"/>
              <w:rPr>
                <w:rFonts w:hint="eastAsia"/>
              </w:rPr>
            </w:pPr>
            <w:r>
              <w:rPr>
                <w:rFonts w:hint="eastAsia"/>
              </w:rPr>
              <w:t>20</w:t>
            </w:r>
          </w:p>
        </w:tc>
        <w:tc>
          <w:tcPr>
            <w:tcW w:w="1304" w:type="dxa"/>
            <w:tcBorders>
              <w:tl2br w:val="nil"/>
              <w:tr2bl w:val="nil"/>
            </w:tcBorders>
            <w:noWrap w:val="0"/>
            <w:vAlign w:val="top"/>
          </w:tcPr>
          <w:p>
            <w:pPr>
              <w:pStyle w:val="50"/>
              <w:bidi w:val="0"/>
              <w:rPr>
                <w:rFonts w:hint="eastAsia"/>
              </w:rPr>
            </w:pPr>
            <w:r>
              <w:rPr>
                <w:rFonts w:hint="eastAsia"/>
              </w:rPr>
              <w:t>是</w:t>
            </w:r>
          </w:p>
        </w:tc>
        <w:tc>
          <w:tcPr>
            <w:tcW w:w="1594" w:type="dxa"/>
            <w:tcBorders>
              <w:tl2br w:val="nil"/>
              <w:tr2bl w:val="nil"/>
            </w:tcBorders>
            <w:noWrap w:val="0"/>
            <w:vAlign w:val="top"/>
          </w:tcPr>
          <w:p>
            <w:pPr>
              <w:pStyle w:val="50"/>
              <w:bidi w:val="0"/>
              <w:rPr>
                <w:rFonts w:hint="eastAsia"/>
              </w:rPr>
            </w:pPr>
            <w:r>
              <w:rPr>
                <w:rFonts w:hint="eastAsia"/>
              </w:rPr>
              <w:t>时间</w:t>
            </w:r>
          </w:p>
        </w:tc>
      </w:tr>
    </w:tbl>
    <w:p>
      <w:pPr>
        <w:pStyle w:val="51"/>
        <w:pageBreakBefore w:val="0"/>
        <w:kinsoku/>
        <w:wordWrap/>
        <w:overflowPunct/>
        <w:topLinePunct w:val="0"/>
        <w:autoSpaceDE/>
        <w:autoSpaceDN/>
        <w:bidi w:val="0"/>
        <w:spacing w:line="400" w:lineRule="exact"/>
        <w:ind w:left="0" w:leftChars="0"/>
        <w:textAlignment w:val="auto"/>
        <w:rPr>
          <w:rStyle w:val="86"/>
          <w:rFonts w:hint="eastAsia"/>
        </w:rPr>
      </w:pPr>
      <w:r>
        <w:rPr>
          <w:rFonts w:hint="eastAsia" w:ascii="宋体" w:hAnsi="宋体" w:eastAsia="宋体" w:cs="宋体"/>
          <w:sz w:val="24"/>
          <w:szCs w:val="24"/>
        </w:rPr>
        <w:br w:type="page"/>
      </w:r>
      <w:r>
        <w:rPr>
          <w:rStyle w:val="86"/>
          <w:rFonts w:hint="eastAsia"/>
        </w:rPr>
        <w:t>表3-</w:t>
      </w:r>
      <w:r>
        <w:rPr>
          <w:rStyle w:val="86"/>
          <w:rFonts w:hint="eastAsia"/>
          <w:lang w:val="en-US" w:eastAsia="zh-CN"/>
        </w:rPr>
        <w:t>4</w:t>
      </w:r>
      <w:r>
        <w:rPr>
          <w:rStyle w:val="86"/>
          <w:rFonts w:hint="eastAsia"/>
        </w:rPr>
        <w:t>管理员信息表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1470"/>
        <w:gridCol w:w="1134"/>
        <w:gridCol w:w="1304"/>
        <w:gridCol w:w="14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470"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13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489"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tl2br w:val="nil"/>
              <w:tr2bl w:val="nil"/>
            </w:tcBorders>
            <w:noWrap w:val="0"/>
            <w:vAlign w:val="center"/>
          </w:tcPr>
          <w:p>
            <w:pPr>
              <w:pStyle w:val="50"/>
              <w:bidi w:val="0"/>
              <w:rPr>
                <w:rFonts w:hint="eastAsia"/>
              </w:rPr>
            </w:pPr>
            <w:r>
              <w:rPr>
                <w:rFonts w:hint="eastAsia"/>
              </w:rPr>
              <w:t>adminId</w:t>
            </w:r>
          </w:p>
        </w:tc>
        <w:tc>
          <w:tcPr>
            <w:tcW w:w="1470" w:type="dxa"/>
            <w:tcBorders>
              <w:top w:val="single" w:color="auto" w:sz="4" w:space="0"/>
              <w:tl2br w:val="nil"/>
              <w:tr2bl w:val="nil"/>
            </w:tcBorders>
            <w:noWrap w:val="0"/>
            <w:vAlign w:val="center"/>
          </w:tcPr>
          <w:p>
            <w:pPr>
              <w:pStyle w:val="50"/>
              <w:bidi w:val="0"/>
              <w:rPr>
                <w:rFonts w:hint="eastAsia"/>
              </w:rPr>
            </w:pPr>
            <w:r>
              <w:rPr>
                <w:rFonts w:hint="eastAsia"/>
              </w:rPr>
              <w:t>int</w:t>
            </w:r>
          </w:p>
        </w:tc>
        <w:tc>
          <w:tcPr>
            <w:tcW w:w="1134"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4"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489"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adminName</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否</w:t>
            </w:r>
          </w:p>
        </w:tc>
        <w:tc>
          <w:tcPr>
            <w:tcW w:w="1489" w:type="dxa"/>
            <w:tcBorders>
              <w:tl2br w:val="nil"/>
              <w:tr2bl w:val="nil"/>
            </w:tcBorders>
            <w:noWrap w:val="0"/>
            <w:vAlign w:val="top"/>
          </w:tcPr>
          <w:p>
            <w:pPr>
              <w:pStyle w:val="50"/>
              <w:bidi w:val="0"/>
              <w:rPr>
                <w:rFonts w:hint="eastAsia"/>
              </w:rPr>
            </w:pPr>
            <w:r>
              <w:rPr>
                <w:rFonts w:hint="eastAsia"/>
              </w:rPr>
              <w:t>管理员名</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adminPassword</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否</w:t>
            </w:r>
          </w:p>
        </w:tc>
        <w:tc>
          <w:tcPr>
            <w:tcW w:w="1489" w:type="dxa"/>
            <w:tcBorders>
              <w:tl2br w:val="nil"/>
              <w:tr2bl w:val="nil"/>
            </w:tcBorders>
            <w:noWrap w:val="0"/>
            <w:vAlign w:val="top"/>
          </w:tcPr>
          <w:p>
            <w:pPr>
              <w:pStyle w:val="50"/>
              <w:bidi w:val="0"/>
              <w:rPr>
                <w:rFonts w:hint="eastAsia"/>
              </w:rPr>
            </w:pPr>
            <w:r>
              <w:rPr>
                <w:rFonts w:hint="eastAsia"/>
              </w:rPr>
              <w:t>密码</w:t>
            </w:r>
          </w:p>
        </w:tc>
      </w:tr>
    </w:tbl>
    <w:p>
      <w:pPr>
        <w:pStyle w:val="46"/>
        <w:bidi w:val="0"/>
        <w:rPr>
          <w:rFonts w:hint="eastAsia"/>
        </w:rPr>
      </w:pPr>
      <w:r>
        <w:rPr>
          <w:rFonts w:hint="eastAsia"/>
        </w:rPr>
        <w:t>表3-</w:t>
      </w:r>
      <w:r>
        <w:rPr>
          <w:rFonts w:hint="eastAsia"/>
          <w:lang w:val="en-US" w:eastAsia="zh-CN"/>
        </w:rPr>
        <w:t>5</w:t>
      </w:r>
      <w:r>
        <w:rPr>
          <w:rFonts w:hint="eastAsia"/>
        </w:rPr>
        <w:t>日志信息表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1470"/>
        <w:gridCol w:w="1134"/>
        <w:gridCol w:w="1304"/>
        <w:gridCol w:w="14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470"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13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489"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tl2br w:val="nil"/>
              <w:tr2bl w:val="nil"/>
            </w:tcBorders>
            <w:noWrap w:val="0"/>
            <w:vAlign w:val="center"/>
          </w:tcPr>
          <w:p>
            <w:pPr>
              <w:pStyle w:val="50"/>
              <w:bidi w:val="0"/>
              <w:rPr>
                <w:rFonts w:hint="eastAsia"/>
              </w:rPr>
            </w:pPr>
            <w:r>
              <w:rPr>
                <w:rFonts w:hint="eastAsia"/>
              </w:rPr>
              <w:t>rizhiId</w:t>
            </w:r>
          </w:p>
        </w:tc>
        <w:tc>
          <w:tcPr>
            <w:tcW w:w="1470" w:type="dxa"/>
            <w:tcBorders>
              <w:top w:val="single" w:color="auto" w:sz="4" w:space="0"/>
              <w:tl2br w:val="nil"/>
              <w:tr2bl w:val="nil"/>
            </w:tcBorders>
            <w:noWrap w:val="0"/>
            <w:vAlign w:val="center"/>
          </w:tcPr>
          <w:p>
            <w:pPr>
              <w:pStyle w:val="50"/>
              <w:bidi w:val="0"/>
              <w:rPr>
                <w:rFonts w:hint="eastAsia"/>
              </w:rPr>
            </w:pPr>
            <w:r>
              <w:rPr>
                <w:rFonts w:hint="eastAsia"/>
              </w:rPr>
              <w:t>int</w:t>
            </w:r>
          </w:p>
        </w:tc>
        <w:tc>
          <w:tcPr>
            <w:tcW w:w="1134"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4"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489"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rizhiName</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名称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dengluIp</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Ip地址</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date</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时间</w:t>
            </w:r>
          </w:p>
        </w:tc>
      </w:tr>
    </w:tbl>
    <w:p>
      <w:pPr>
        <w:pStyle w:val="46"/>
        <w:bidi w:val="0"/>
        <w:rPr>
          <w:rFonts w:hint="eastAsia"/>
        </w:rPr>
      </w:pPr>
      <w:r>
        <w:rPr>
          <w:rFonts w:hint="eastAsia"/>
        </w:rPr>
        <w:t>表3-</w:t>
      </w:r>
      <w:r>
        <w:rPr>
          <w:rFonts w:hint="eastAsia"/>
          <w:lang w:val="en-US" w:eastAsia="zh-CN"/>
        </w:rPr>
        <w:t>6</w:t>
      </w:r>
      <w:r>
        <w:rPr>
          <w:rFonts w:hint="eastAsia"/>
        </w:rPr>
        <w:t>商品仓库信息表</w:t>
      </w:r>
    </w:p>
    <w:tbl>
      <w:tblPr>
        <w:tblStyle w:val="3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1"/>
        <w:gridCol w:w="1470"/>
        <w:gridCol w:w="1134"/>
        <w:gridCol w:w="1304"/>
        <w:gridCol w:w="14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列名</w:t>
            </w:r>
          </w:p>
        </w:tc>
        <w:tc>
          <w:tcPr>
            <w:tcW w:w="1470"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数据类型</w:t>
            </w:r>
          </w:p>
        </w:tc>
        <w:tc>
          <w:tcPr>
            <w:tcW w:w="113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长度</w:t>
            </w:r>
          </w:p>
        </w:tc>
        <w:tc>
          <w:tcPr>
            <w:tcW w:w="1304"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是否可空</w:t>
            </w:r>
          </w:p>
        </w:tc>
        <w:tc>
          <w:tcPr>
            <w:tcW w:w="1489" w:type="dxa"/>
            <w:tcBorders>
              <w:top w:val="single" w:color="auto" w:sz="4" w:space="0"/>
              <w:left w:val="nil"/>
              <w:bottom w:val="single" w:color="auto" w:sz="4" w:space="0"/>
              <w:right w:val="nil"/>
            </w:tcBorders>
            <w:noWrap w:val="0"/>
            <w:vAlign w:val="top"/>
          </w:tcPr>
          <w:p>
            <w:pPr>
              <w:pStyle w:val="50"/>
              <w:bidi w:val="0"/>
              <w:rPr>
                <w:rFonts w:hint="eastAsia"/>
              </w:rPr>
            </w:pPr>
            <w:r>
              <w:rPr>
                <w:rFonts w:hint="eastAsia"/>
              </w:rPr>
              <w:t>注释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2231" w:type="dxa"/>
            <w:tcBorders>
              <w:top w:val="single" w:color="auto" w:sz="4" w:space="0"/>
              <w:tl2br w:val="nil"/>
              <w:tr2bl w:val="nil"/>
            </w:tcBorders>
            <w:noWrap w:val="0"/>
            <w:vAlign w:val="center"/>
          </w:tcPr>
          <w:p>
            <w:pPr>
              <w:pStyle w:val="50"/>
              <w:bidi w:val="0"/>
              <w:rPr>
                <w:rFonts w:hint="eastAsia"/>
              </w:rPr>
            </w:pPr>
            <w:r>
              <w:rPr>
                <w:rFonts w:hint="eastAsia"/>
              </w:rPr>
              <w:t>sptypeId</w:t>
            </w:r>
          </w:p>
        </w:tc>
        <w:tc>
          <w:tcPr>
            <w:tcW w:w="1470" w:type="dxa"/>
            <w:tcBorders>
              <w:top w:val="single" w:color="auto" w:sz="4" w:space="0"/>
              <w:tl2br w:val="nil"/>
              <w:tr2bl w:val="nil"/>
            </w:tcBorders>
            <w:noWrap w:val="0"/>
            <w:vAlign w:val="center"/>
          </w:tcPr>
          <w:p>
            <w:pPr>
              <w:pStyle w:val="50"/>
              <w:bidi w:val="0"/>
              <w:rPr>
                <w:rFonts w:hint="eastAsia"/>
              </w:rPr>
            </w:pPr>
            <w:r>
              <w:rPr>
                <w:rFonts w:hint="eastAsia"/>
              </w:rPr>
              <w:t>bigint</w:t>
            </w:r>
          </w:p>
        </w:tc>
        <w:tc>
          <w:tcPr>
            <w:tcW w:w="1134" w:type="dxa"/>
            <w:tcBorders>
              <w:top w:val="single" w:color="auto" w:sz="4" w:space="0"/>
              <w:tl2br w:val="nil"/>
              <w:tr2bl w:val="nil"/>
            </w:tcBorders>
            <w:noWrap w:val="0"/>
            <w:vAlign w:val="center"/>
          </w:tcPr>
          <w:p>
            <w:pPr>
              <w:pStyle w:val="50"/>
              <w:bidi w:val="0"/>
              <w:rPr>
                <w:rFonts w:hint="eastAsia"/>
              </w:rPr>
            </w:pPr>
            <w:r>
              <w:rPr>
                <w:rFonts w:hint="eastAsia"/>
              </w:rPr>
              <w:t>20</w:t>
            </w:r>
          </w:p>
        </w:tc>
        <w:tc>
          <w:tcPr>
            <w:tcW w:w="1304" w:type="dxa"/>
            <w:tcBorders>
              <w:top w:val="single" w:color="auto" w:sz="4" w:space="0"/>
              <w:tl2br w:val="nil"/>
              <w:tr2bl w:val="nil"/>
            </w:tcBorders>
            <w:noWrap w:val="0"/>
            <w:vAlign w:val="top"/>
          </w:tcPr>
          <w:p>
            <w:pPr>
              <w:pStyle w:val="50"/>
              <w:bidi w:val="0"/>
              <w:rPr>
                <w:rFonts w:hint="eastAsia"/>
              </w:rPr>
            </w:pPr>
            <w:r>
              <w:rPr>
                <w:rFonts w:hint="eastAsia"/>
              </w:rPr>
              <w:t>否</w:t>
            </w:r>
          </w:p>
        </w:tc>
        <w:tc>
          <w:tcPr>
            <w:tcW w:w="1489" w:type="dxa"/>
            <w:tcBorders>
              <w:top w:val="single" w:color="auto" w:sz="4" w:space="0"/>
              <w:tl2br w:val="nil"/>
              <w:tr2bl w:val="nil"/>
            </w:tcBorders>
            <w:noWrap w:val="0"/>
            <w:vAlign w:val="top"/>
          </w:tcPr>
          <w:p>
            <w:pPr>
              <w:pStyle w:val="50"/>
              <w:bidi w:val="0"/>
              <w:rPr>
                <w:rFonts w:hint="eastAsia"/>
              </w:rPr>
            </w:pPr>
            <w:r>
              <w:rPr>
                <w:rFonts w:hint="eastAsia"/>
              </w:rPr>
              <w:t>编号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sptypeName</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范围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sptypeMark</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范围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sptypeMark1</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人员</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231" w:type="dxa"/>
            <w:tcBorders>
              <w:tl2br w:val="nil"/>
              <w:tr2bl w:val="nil"/>
            </w:tcBorders>
            <w:noWrap w:val="0"/>
            <w:vAlign w:val="center"/>
          </w:tcPr>
          <w:p>
            <w:pPr>
              <w:pStyle w:val="50"/>
              <w:bidi w:val="0"/>
              <w:rPr>
                <w:rFonts w:hint="eastAsia"/>
              </w:rPr>
            </w:pPr>
            <w:r>
              <w:rPr>
                <w:rFonts w:hint="eastAsia"/>
              </w:rPr>
              <w:t>sptypeMark2</w:t>
            </w:r>
          </w:p>
        </w:tc>
        <w:tc>
          <w:tcPr>
            <w:tcW w:w="1470" w:type="dxa"/>
            <w:tcBorders>
              <w:tl2br w:val="nil"/>
              <w:tr2bl w:val="nil"/>
            </w:tcBorders>
            <w:noWrap w:val="0"/>
            <w:vAlign w:val="top"/>
          </w:tcPr>
          <w:p>
            <w:pPr>
              <w:pStyle w:val="50"/>
              <w:bidi w:val="0"/>
              <w:rPr>
                <w:rFonts w:hint="eastAsia"/>
              </w:rPr>
            </w:pPr>
            <w:r>
              <w:rPr>
                <w:rFonts w:hint="eastAsia"/>
              </w:rPr>
              <w:t>varchar</w:t>
            </w:r>
          </w:p>
        </w:tc>
        <w:tc>
          <w:tcPr>
            <w:tcW w:w="1134" w:type="dxa"/>
            <w:tcBorders>
              <w:tl2br w:val="nil"/>
              <w:tr2bl w:val="nil"/>
            </w:tcBorders>
            <w:noWrap w:val="0"/>
            <w:vAlign w:val="center"/>
          </w:tcPr>
          <w:p>
            <w:pPr>
              <w:pStyle w:val="50"/>
              <w:bidi w:val="0"/>
              <w:rPr>
                <w:rFonts w:hint="eastAsia"/>
              </w:rPr>
            </w:pPr>
            <w:r>
              <w:rPr>
                <w:rFonts w:hint="eastAsia"/>
              </w:rPr>
              <w:t>255</w:t>
            </w:r>
          </w:p>
        </w:tc>
        <w:tc>
          <w:tcPr>
            <w:tcW w:w="1304" w:type="dxa"/>
            <w:tcBorders>
              <w:tl2br w:val="nil"/>
              <w:tr2bl w:val="nil"/>
            </w:tcBorders>
            <w:noWrap w:val="0"/>
            <w:vAlign w:val="top"/>
          </w:tcPr>
          <w:p>
            <w:pPr>
              <w:pStyle w:val="50"/>
              <w:bidi w:val="0"/>
              <w:rPr>
                <w:rFonts w:hint="eastAsia"/>
              </w:rPr>
            </w:pPr>
            <w:r>
              <w:rPr>
                <w:rFonts w:hint="eastAsia"/>
              </w:rPr>
              <w:t>是</w:t>
            </w:r>
          </w:p>
        </w:tc>
        <w:tc>
          <w:tcPr>
            <w:tcW w:w="1489" w:type="dxa"/>
            <w:tcBorders>
              <w:tl2br w:val="nil"/>
              <w:tr2bl w:val="nil"/>
            </w:tcBorders>
            <w:noWrap w:val="0"/>
            <w:vAlign w:val="top"/>
          </w:tcPr>
          <w:p>
            <w:pPr>
              <w:pStyle w:val="50"/>
              <w:bidi w:val="0"/>
              <w:rPr>
                <w:rFonts w:hint="eastAsia"/>
              </w:rPr>
            </w:pPr>
            <w:r>
              <w:rPr>
                <w:rFonts w:hint="eastAsia"/>
              </w:rPr>
              <w:t>备注</w:t>
            </w:r>
          </w:p>
        </w:tc>
      </w:tr>
    </w:tbl>
    <w:p>
      <w:pPr>
        <w:pStyle w:val="3"/>
        <w:bidi w:val="0"/>
        <w:rPr>
          <w:rFonts w:hint="eastAsia"/>
        </w:rPr>
      </w:pPr>
      <w:bookmarkStart w:id="116" w:name="_Toc7488"/>
      <w:bookmarkStart w:id="117" w:name="_Toc9988"/>
      <w:bookmarkStart w:id="118" w:name="_Toc13899"/>
      <w:bookmarkStart w:id="119" w:name="_Toc100647380"/>
      <w:r>
        <w:rPr>
          <w:rFonts w:hint="eastAsia"/>
        </w:rPr>
        <w:t>系统详细设计</w:t>
      </w:r>
      <w:bookmarkEnd w:id="116"/>
      <w:bookmarkEnd w:id="117"/>
      <w:bookmarkEnd w:id="118"/>
      <w:bookmarkEnd w:id="119"/>
    </w:p>
    <w:p>
      <w:pPr>
        <w:pStyle w:val="4"/>
        <w:bidi w:val="0"/>
        <w:rPr>
          <w:rFonts w:hint="eastAsia"/>
        </w:rPr>
      </w:pPr>
      <w:bookmarkStart w:id="120" w:name="_Toc7286"/>
      <w:bookmarkStart w:id="121" w:name="_Toc12025"/>
      <w:bookmarkStart w:id="122" w:name="_Toc13165"/>
      <w:bookmarkStart w:id="123" w:name="_Toc100647381"/>
      <w:r>
        <w:rPr>
          <w:rFonts w:hint="eastAsia"/>
        </w:rPr>
        <w:t>登录界面</w:t>
      </w:r>
      <w:bookmarkEnd w:id="120"/>
      <w:bookmarkEnd w:id="121"/>
      <w:bookmarkEnd w:id="122"/>
      <w:bookmarkEnd w:id="12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该物流管理系统共有三个不同的角色，用户，员工，管理员，都可通过主界面登录，其界面如图4-1所示。</w:t>
      </w:r>
    </w:p>
    <w:p>
      <w:pPr>
        <w:pStyle w:val="46"/>
        <w:bidi w:val="0"/>
        <w:rPr>
          <w:rFonts w:hint="eastAsia"/>
        </w:rPr>
      </w:pPr>
      <w:r>
        <w:rPr>
          <w:rFonts w:hint="eastAsia"/>
        </w:rPr>
        <w:drawing>
          <wp:inline distT="0" distB="0" distL="114300" distR="114300">
            <wp:extent cx="2002155" cy="2009140"/>
            <wp:effectExtent l="0" t="0" r="17145" b="10160"/>
            <wp:docPr id="14" name="图片 12" descr="C:\Users\86175\Pictures\物流管理系统\登录.png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86175\Pictures\物流管理系统\登录.png登录"/>
                    <pic:cNvPicPr>
                      <a:picLocks noChangeAspect="1"/>
                    </pic:cNvPicPr>
                  </pic:nvPicPr>
                  <pic:blipFill>
                    <a:blip r:embed="rId24"/>
                    <a:stretch>
                      <a:fillRect/>
                    </a:stretch>
                  </pic:blipFill>
                  <pic:spPr>
                    <a:xfrm>
                      <a:off x="0" y="0"/>
                      <a:ext cx="2002155" cy="2009140"/>
                    </a:xfrm>
                    <a:prstGeom prst="rect">
                      <a:avLst/>
                    </a:prstGeom>
                    <a:noFill/>
                    <a:ln>
                      <a:noFill/>
                    </a:ln>
                  </pic:spPr>
                </pic:pic>
              </a:graphicData>
            </a:graphic>
          </wp:inline>
        </w:drawing>
      </w:r>
    </w:p>
    <w:p>
      <w:pPr>
        <w:pStyle w:val="46"/>
        <w:bidi w:val="0"/>
        <w:rPr>
          <w:rFonts w:hint="eastAsia"/>
        </w:rPr>
      </w:pPr>
      <w:r>
        <w:rPr>
          <w:rFonts w:hint="eastAsia"/>
        </w:rPr>
        <w:t>图4-1登录界面</w:t>
      </w:r>
    </w:p>
    <w:p>
      <w:pPr>
        <w:pStyle w:val="4"/>
        <w:bidi w:val="0"/>
        <w:rPr>
          <w:rFonts w:hint="eastAsia"/>
        </w:rPr>
      </w:pPr>
      <w:bookmarkStart w:id="124" w:name="_Toc19090"/>
      <w:bookmarkStart w:id="125" w:name="_Toc24056"/>
      <w:bookmarkStart w:id="126" w:name="_Toc14912"/>
      <w:bookmarkStart w:id="127" w:name="_Toc100647382"/>
      <w:r>
        <w:rPr>
          <w:rFonts w:hint="eastAsia"/>
        </w:rPr>
        <w:t>管理员主界面</w:t>
      </w:r>
      <w:bookmarkEnd w:id="124"/>
      <w:bookmarkEnd w:id="125"/>
      <w:bookmarkEnd w:id="126"/>
      <w:bookmarkEnd w:id="127"/>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管理员通过主界面登录后，可以看到功能板块明显比用户和公司员工界面的功能板块多，主要功能包括个人信息管理，员工信息管理，车辆信息管理等，如图4-2所示。</w:t>
      </w:r>
    </w:p>
    <w:p>
      <w:pPr>
        <w:pStyle w:val="46"/>
        <w:bidi w:val="0"/>
        <w:rPr>
          <w:rFonts w:hint="eastAsia"/>
        </w:rPr>
      </w:pPr>
      <w:r>
        <w:rPr>
          <w:rFonts w:hint="eastAsia"/>
        </w:rPr>
        <w:drawing>
          <wp:inline distT="0" distB="0" distL="114300" distR="114300">
            <wp:extent cx="4663440" cy="2134870"/>
            <wp:effectExtent l="0" t="0" r="3810" b="17780"/>
            <wp:docPr id="7" name="图片 1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图形用户界面, 应用程序, Word&#10;&#10;描述已自动生成"/>
                    <pic:cNvPicPr>
                      <a:picLocks noChangeAspect="1"/>
                    </pic:cNvPicPr>
                  </pic:nvPicPr>
                  <pic:blipFill>
                    <a:blip r:embed="rId25"/>
                    <a:stretch>
                      <a:fillRect/>
                    </a:stretch>
                  </pic:blipFill>
                  <pic:spPr>
                    <a:xfrm>
                      <a:off x="0" y="0"/>
                      <a:ext cx="4663440" cy="2134870"/>
                    </a:xfrm>
                    <a:prstGeom prst="rect">
                      <a:avLst/>
                    </a:prstGeom>
                    <a:noFill/>
                    <a:ln>
                      <a:noFill/>
                    </a:ln>
                  </pic:spPr>
                </pic:pic>
              </a:graphicData>
            </a:graphic>
          </wp:inline>
        </w:drawing>
      </w:r>
    </w:p>
    <w:p>
      <w:pPr>
        <w:pStyle w:val="46"/>
        <w:bidi w:val="0"/>
        <w:rPr>
          <w:rFonts w:hint="eastAsia"/>
        </w:rPr>
      </w:pPr>
      <w:r>
        <w:rPr>
          <w:rFonts w:hint="eastAsia"/>
        </w:rPr>
        <w:t>图4-2管理员主界面</w:t>
      </w:r>
    </w:p>
    <w:p>
      <w:pPr>
        <w:pStyle w:val="5"/>
        <w:bidi w:val="0"/>
        <w:rPr>
          <w:rFonts w:hint="eastAsia"/>
        </w:rPr>
      </w:pPr>
      <w:bookmarkStart w:id="128" w:name="_Toc17360"/>
      <w:bookmarkStart w:id="129" w:name="_Toc100647383"/>
      <w:bookmarkStart w:id="130" w:name="_Toc29232"/>
      <w:bookmarkStart w:id="131" w:name="_Toc13709"/>
      <w:r>
        <w:rPr>
          <w:rFonts w:hint="eastAsia"/>
        </w:rPr>
        <w:t>基础信息管理界面</w:t>
      </w:r>
      <w:bookmarkEnd w:id="128"/>
      <w:bookmarkEnd w:id="129"/>
      <w:bookmarkEnd w:id="130"/>
      <w:bookmarkEnd w:id="13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管理员能够在此界面对车辆信息，司机信息以及配送范围等进行管理，如图4-3所示。</w:t>
      </w:r>
    </w:p>
    <w:p>
      <w:pPr>
        <w:pStyle w:val="46"/>
        <w:bidi w:val="0"/>
        <w:rPr>
          <w:rFonts w:hint="eastAsia"/>
        </w:rPr>
      </w:pPr>
      <w:r>
        <w:rPr>
          <w:rFonts w:hint="eastAsia"/>
        </w:rPr>
        <w:drawing>
          <wp:inline distT="0" distB="0" distL="114300" distR="114300">
            <wp:extent cx="4677410" cy="2140585"/>
            <wp:effectExtent l="0" t="0" r="8890" b="12065"/>
            <wp:docPr id="8" name="图片 14"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图形用户界面, 文本, 电子邮件&#10;&#10;描述已自动生成"/>
                    <pic:cNvPicPr>
                      <a:picLocks noChangeAspect="1"/>
                    </pic:cNvPicPr>
                  </pic:nvPicPr>
                  <pic:blipFill>
                    <a:blip r:embed="rId26"/>
                    <a:stretch>
                      <a:fillRect/>
                    </a:stretch>
                  </pic:blipFill>
                  <pic:spPr>
                    <a:xfrm>
                      <a:off x="0" y="0"/>
                      <a:ext cx="4677410" cy="2140585"/>
                    </a:xfrm>
                    <a:prstGeom prst="rect">
                      <a:avLst/>
                    </a:prstGeom>
                    <a:noFill/>
                    <a:ln>
                      <a:noFill/>
                    </a:ln>
                  </pic:spPr>
                </pic:pic>
              </a:graphicData>
            </a:graphic>
          </wp:inline>
        </w:drawing>
      </w:r>
    </w:p>
    <w:p>
      <w:pPr>
        <w:pStyle w:val="46"/>
        <w:bidi w:val="0"/>
        <w:rPr>
          <w:rFonts w:hint="eastAsia"/>
        </w:rPr>
      </w:pPr>
      <w:r>
        <w:rPr>
          <w:rFonts w:hint="eastAsia"/>
        </w:rPr>
        <w:t>图4-3管理员主界面</w:t>
      </w:r>
    </w:p>
    <w:p>
      <w:pPr>
        <w:pStyle w:val="5"/>
        <w:bidi w:val="0"/>
        <w:rPr>
          <w:rFonts w:hint="eastAsia"/>
        </w:rPr>
      </w:pPr>
      <w:bookmarkStart w:id="132" w:name="_Toc7880"/>
      <w:bookmarkStart w:id="133" w:name="_Toc100647384"/>
      <w:bookmarkStart w:id="134" w:name="_Toc29365"/>
      <w:bookmarkStart w:id="135" w:name="_Toc19697"/>
      <w:r>
        <w:rPr>
          <w:rFonts w:hint="eastAsia"/>
        </w:rPr>
        <w:t>员工信息管理界面</w:t>
      </w:r>
      <w:bookmarkEnd w:id="132"/>
      <w:bookmarkEnd w:id="133"/>
      <w:bookmarkEnd w:id="134"/>
      <w:bookmarkEnd w:id="13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管理员可以在此界面进行公司员工的各种信息进行相应的操作，比如添加、修改、删除员工信息等，如图4-4所示。</w:t>
      </w:r>
    </w:p>
    <w:p>
      <w:pPr>
        <w:pStyle w:val="46"/>
        <w:bidi w:val="0"/>
        <w:rPr>
          <w:rFonts w:hint="eastAsia"/>
        </w:rPr>
      </w:pPr>
      <w:r>
        <w:rPr>
          <w:rFonts w:hint="eastAsia"/>
        </w:rPr>
        <w:drawing>
          <wp:inline distT="0" distB="0" distL="114300" distR="114300">
            <wp:extent cx="5209540" cy="2145665"/>
            <wp:effectExtent l="0" t="0" r="10160" b="6985"/>
            <wp:docPr id="20"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图形用户界面, 文本, 应用程序&#10;&#10;描述已自动生成"/>
                    <pic:cNvPicPr>
                      <a:picLocks noChangeAspect="1"/>
                    </pic:cNvPicPr>
                  </pic:nvPicPr>
                  <pic:blipFill>
                    <a:blip r:embed="rId27"/>
                    <a:stretch>
                      <a:fillRect/>
                    </a:stretch>
                  </pic:blipFill>
                  <pic:spPr>
                    <a:xfrm>
                      <a:off x="0" y="0"/>
                      <a:ext cx="5209540" cy="2145665"/>
                    </a:xfrm>
                    <a:prstGeom prst="rect">
                      <a:avLst/>
                    </a:prstGeom>
                    <a:noFill/>
                    <a:ln>
                      <a:noFill/>
                    </a:ln>
                  </pic:spPr>
                </pic:pic>
              </a:graphicData>
            </a:graphic>
          </wp:inline>
        </w:drawing>
      </w:r>
    </w:p>
    <w:p>
      <w:pPr>
        <w:pStyle w:val="46"/>
        <w:bidi w:val="0"/>
        <w:rPr>
          <w:rFonts w:hint="eastAsia"/>
        </w:rPr>
      </w:pPr>
      <w:r>
        <w:rPr>
          <w:rFonts w:hint="eastAsia"/>
        </w:rPr>
        <w:t>图4-4员工信息管理界面</w:t>
      </w:r>
    </w:p>
    <w:p>
      <w:pPr>
        <w:pStyle w:val="5"/>
        <w:bidi w:val="0"/>
        <w:rPr>
          <w:rFonts w:hint="eastAsia"/>
        </w:rPr>
      </w:pPr>
      <w:bookmarkStart w:id="136" w:name="_Toc100647385"/>
      <w:bookmarkStart w:id="137" w:name="_Toc23197"/>
      <w:bookmarkStart w:id="138" w:name="_Toc21262"/>
      <w:bookmarkStart w:id="139" w:name="_Toc1433"/>
      <w:r>
        <w:rPr>
          <w:rFonts w:hint="eastAsia"/>
        </w:rPr>
        <w:t>货物统计界面</w:t>
      </w:r>
      <w:bookmarkEnd w:id="136"/>
      <w:bookmarkEnd w:id="137"/>
      <w:bookmarkEnd w:id="138"/>
      <w:bookmarkEnd w:id="139"/>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管理员选择一段时间，然后可以看到这一时间段内货物信息的统计结果，结果以饼状图的形式表现出来，界面如图4-5所示。</w:t>
      </w:r>
    </w:p>
    <w:p>
      <w:pPr>
        <w:pStyle w:val="46"/>
        <w:bidi w:val="0"/>
        <w:rPr>
          <w:rFonts w:hint="eastAsia"/>
        </w:rPr>
      </w:pPr>
      <w:r>
        <w:rPr>
          <w:rFonts w:hint="eastAsia"/>
        </w:rPr>
        <w:drawing>
          <wp:inline distT="0" distB="0" distL="114300" distR="114300">
            <wp:extent cx="5161915" cy="3783330"/>
            <wp:effectExtent l="0" t="0" r="635" b="7620"/>
            <wp:docPr id="13" name="图片 1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图形用户界面&#10;&#10;描述已自动生成"/>
                    <pic:cNvPicPr>
                      <a:picLocks noChangeAspect="1"/>
                    </pic:cNvPicPr>
                  </pic:nvPicPr>
                  <pic:blipFill>
                    <a:blip r:embed="rId28"/>
                    <a:stretch>
                      <a:fillRect/>
                    </a:stretch>
                  </pic:blipFill>
                  <pic:spPr>
                    <a:xfrm>
                      <a:off x="0" y="0"/>
                      <a:ext cx="5161915" cy="3783330"/>
                    </a:xfrm>
                    <a:prstGeom prst="rect">
                      <a:avLst/>
                    </a:prstGeom>
                    <a:noFill/>
                    <a:ln>
                      <a:noFill/>
                    </a:ln>
                  </pic:spPr>
                </pic:pic>
              </a:graphicData>
            </a:graphic>
          </wp:inline>
        </w:drawing>
      </w:r>
    </w:p>
    <w:p>
      <w:pPr>
        <w:pStyle w:val="46"/>
        <w:bidi w:val="0"/>
        <w:rPr>
          <w:rFonts w:hint="eastAsia"/>
        </w:rPr>
      </w:pPr>
      <w:r>
        <w:rPr>
          <w:rFonts w:hint="eastAsia"/>
        </w:rPr>
        <w:t>图4-5货物统计界面</w:t>
      </w:r>
    </w:p>
    <w:p>
      <w:pPr>
        <w:pStyle w:val="4"/>
        <w:bidi w:val="0"/>
        <w:rPr>
          <w:rFonts w:hint="eastAsia"/>
        </w:rPr>
      </w:pPr>
      <w:bookmarkStart w:id="140" w:name="_Toc23789"/>
      <w:bookmarkStart w:id="141" w:name="_Toc100647386"/>
      <w:bookmarkStart w:id="142" w:name="_Toc3565"/>
      <w:bookmarkStart w:id="143" w:name="_Toc14262"/>
      <w:r>
        <w:rPr>
          <w:rFonts w:hint="eastAsia"/>
        </w:rPr>
        <w:t>员工用户主界面</w:t>
      </w:r>
      <w:bookmarkEnd w:id="140"/>
      <w:bookmarkEnd w:id="141"/>
      <w:bookmarkEnd w:id="142"/>
      <w:bookmarkEnd w:id="14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员工通过主界面登录后，功能板块包括个人信息，客户管理，反馈信息处理，货物信息等等，图如4-6所示。</w:t>
      </w:r>
    </w:p>
    <w:p>
      <w:pPr>
        <w:pStyle w:val="46"/>
        <w:bidi w:val="0"/>
        <w:rPr>
          <w:rFonts w:hint="eastAsia"/>
        </w:rPr>
      </w:pPr>
      <w:r>
        <w:rPr>
          <w:rFonts w:hint="eastAsia"/>
        </w:rPr>
        <w:drawing>
          <wp:inline distT="0" distB="0" distL="114300" distR="114300">
            <wp:extent cx="5259070" cy="2004060"/>
            <wp:effectExtent l="0" t="0" r="17780" b="15240"/>
            <wp:docPr id="15" name="图片 17" descr="C:\Users\86175\Pictures\物流管理系统\员工主界面.png员工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C:\Users\86175\Pictures\物流管理系统\员工主界面.png员工主界面"/>
                    <pic:cNvPicPr>
                      <a:picLocks noChangeAspect="1"/>
                    </pic:cNvPicPr>
                  </pic:nvPicPr>
                  <pic:blipFill>
                    <a:blip r:embed="rId29"/>
                    <a:stretch>
                      <a:fillRect/>
                    </a:stretch>
                  </pic:blipFill>
                  <pic:spPr>
                    <a:xfrm>
                      <a:off x="0" y="0"/>
                      <a:ext cx="5259070" cy="2004060"/>
                    </a:xfrm>
                    <a:prstGeom prst="rect">
                      <a:avLst/>
                    </a:prstGeom>
                    <a:noFill/>
                    <a:ln>
                      <a:noFill/>
                    </a:ln>
                  </pic:spPr>
                </pic:pic>
              </a:graphicData>
            </a:graphic>
          </wp:inline>
        </w:drawing>
      </w:r>
    </w:p>
    <w:p>
      <w:pPr>
        <w:pStyle w:val="46"/>
        <w:bidi w:val="0"/>
        <w:rPr>
          <w:rFonts w:hint="eastAsia"/>
        </w:rPr>
      </w:pPr>
      <w:r>
        <w:rPr>
          <w:rFonts w:hint="eastAsia"/>
        </w:rPr>
        <w:t>图4-6员工用户主界面</w:t>
      </w:r>
    </w:p>
    <w:p>
      <w:pPr>
        <w:pStyle w:val="5"/>
        <w:bidi w:val="0"/>
        <w:rPr>
          <w:rFonts w:hint="eastAsia"/>
        </w:rPr>
      </w:pPr>
      <w:bookmarkStart w:id="144" w:name="_Toc4811"/>
      <w:bookmarkStart w:id="145" w:name="_Toc7931"/>
      <w:bookmarkStart w:id="146" w:name="_Toc18733"/>
      <w:bookmarkStart w:id="147" w:name="_Toc100647387"/>
      <w:r>
        <w:rPr>
          <w:rFonts w:hint="eastAsia"/>
        </w:rPr>
        <w:t>审核货物界面</w:t>
      </w:r>
      <w:bookmarkEnd w:id="144"/>
      <w:bookmarkEnd w:id="145"/>
      <w:bookmarkEnd w:id="146"/>
      <w:bookmarkEnd w:id="147"/>
    </w:p>
    <w:p>
      <w:pPr>
        <w:pStyle w:val="46"/>
        <w:bidi w:val="0"/>
        <w:rPr>
          <w:rFonts w:hint="eastAsia"/>
        </w:rPr>
      </w:pPr>
      <w:r>
        <w:rPr>
          <w:rFonts w:hint="eastAsia" w:ascii="宋体" w:hAnsi="宋体" w:eastAsia="宋体" w:cs="宋体"/>
          <w:szCs w:val="24"/>
        </w:rPr>
        <w:t>员工可以在此界面对货物进行审核，根据实际情况可以选择拒绝送货或者是允许送货，并根据配送范围来选择指定的司机，界面如图4-7所示。</w:t>
      </w:r>
      <w:r>
        <w:rPr>
          <w:rFonts w:hint="eastAsia"/>
        </w:rPr>
        <w:drawing>
          <wp:inline distT="0" distB="0" distL="114300" distR="114300">
            <wp:extent cx="5311140" cy="1943100"/>
            <wp:effectExtent l="0" t="0" r="3810" b="0"/>
            <wp:docPr id="17" name="图片 18" descr="C:\Users\86175\Pictures\物流管理系统\审核货物（员工）.png审核货物（员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Users\86175\Pictures\物流管理系统\审核货物（员工）.png审核货物（员工）"/>
                    <pic:cNvPicPr>
                      <a:picLocks noChangeAspect="1"/>
                    </pic:cNvPicPr>
                  </pic:nvPicPr>
                  <pic:blipFill>
                    <a:blip r:embed="rId30"/>
                    <a:stretch>
                      <a:fillRect/>
                    </a:stretch>
                  </pic:blipFill>
                  <pic:spPr>
                    <a:xfrm>
                      <a:off x="0" y="0"/>
                      <a:ext cx="5311140" cy="1943100"/>
                    </a:xfrm>
                    <a:prstGeom prst="rect">
                      <a:avLst/>
                    </a:prstGeom>
                    <a:noFill/>
                    <a:ln>
                      <a:noFill/>
                    </a:ln>
                  </pic:spPr>
                </pic:pic>
              </a:graphicData>
            </a:graphic>
          </wp:inline>
        </w:drawing>
      </w:r>
    </w:p>
    <w:p>
      <w:pPr>
        <w:pStyle w:val="46"/>
        <w:bidi w:val="0"/>
        <w:rPr>
          <w:rFonts w:hint="eastAsia"/>
        </w:rPr>
      </w:pPr>
      <w:r>
        <w:rPr>
          <w:rFonts w:hint="eastAsia"/>
        </w:rPr>
        <w:t>图4-7审核货物界面</w:t>
      </w:r>
    </w:p>
    <w:p>
      <w:pPr>
        <w:pStyle w:val="5"/>
        <w:bidi w:val="0"/>
        <w:rPr>
          <w:rFonts w:hint="eastAsia"/>
        </w:rPr>
      </w:pPr>
      <w:bookmarkStart w:id="148" w:name="_Toc100647388"/>
      <w:bookmarkStart w:id="149" w:name="_Toc16383"/>
      <w:bookmarkStart w:id="150" w:name="_Toc28179"/>
      <w:bookmarkStart w:id="151" w:name="_Toc9463"/>
      <w:r>
        <w:rPr>
          <w:rFonts w:hint="eastAsia"/>
        </w:rPr>
        <w:t>运输途中信息界面</w:t>
      </w:r>
      <w:bookmarkEnd w:id="148"/>
      <w:bookmarkEnd w:id="149"/>
      <w:bookmarkEnd w:id="150"/>
      <w:bookmarkEnd w:id="15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员工可以在此界面看到货物运输的信息，确定货物是否送达，如图4-8所示。</w:t>
      </w:r>
    </w:p>
    <w:p>
      <w:pPr>
        <w:pStyle w:val="46"/>
        <w:bidi w:val="0"/>
        <w:rPr>
          <w:rFonts w:hint="eastAsia"/>
        </w:rPr>
      </w:pPr>
      <w:r>
        <w:rPr>
          <w:rFonts w:hint="eastAsia"/>
        </w:rPr>
        <w:drawing>
          <wp:inline distT="0" distB="0" distL="114300" distR="114300">
            <wp:extent cx="5335270" cy="2209800"/>
            <wp:effectExtent l="0" t="0" r="17780" b="0"/>
            <wp:docPr id="9" name="图片 19" descr="C:\Users\86175\Pictures\物流管理系统\运输途中（员工）.png运输途中（员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C:\Users\86175\Pictures\物流管理系统\运输途中（员工）.png运输途中（员工）"/>
                    <pic:cNvPicPr>
                      <a:picLocks noChangeAspect="1"/>
                    </pic:cNvPicPr>
                  </pic:nvPicPr>
                  <pic:blipFill>
                    <a:blip r:embed="rId31"/>
                    <a:stretch>
                      <a:fillRect/>
                    </a:stretch>
                  </pic:blipFill>
                  <pic:spPr>
                    <a:xfrm>
                      <a:off x="0" y="0"/>
                      <a:ext cx="5335270" cy="2209800"/>
                    </a:xfrm>
                    <a:prstGeom prst="rect">
                      <a:avLst/>
                    </a:prstGeom>
                    <a:noFill/>
                    <a:ln>
                      <a:noFill/>
                    </a:ln>
                  </pic:spPr>
                </pic:pic>
              </a:graphicData>
            </a:graphic>
          </wp:inline>
        </w:drawing>
      </w:r>
    </w:p>
    <w:p>
      <w:pPr>
        <w:pStyle w:val="46"/>
        <w:bidi w:val="0"/>
        <w:rPr>
          <w:rFonts w:hint="eastAsia"/>
        </w:rPr>
      </w:pPr>
      <w:r>
        <w:rPr>
          <w:rFonts w:hint="eastAsia"/>
        </w:rPr>
        <w:t>图4-8运输途中信息界面</w:t>
      </w:r>
    </w:p>
    <w:p>
      <w:pPr>
        <w:pStyle w:val="4"/>
        <w:bidi w:val="0"/>
        <w:rPr>
          <w:rFonts w:hint="eastAsia"/>
        </w:rPr>
      </w:pPr>
      <w:bookmarkStart w:id="152" w:name="_Toc100647389"/>
      <w:bookmarkStart w:id="153" w:name="_Toc441"/>
      <w:bookmarkStart w:id="154" w:name="_Toc21723"/>
      <w:bookmarkStart w:id="155" w:name="_Toc5189"/>
      <w:r>
        <w:rPr>
          <w:rFonts w:hint="eastAsia"/>
        </w:rPr>
        <w:t>客户用户主界面</w:t>
      </w:r>
      <w:bookmarkEnd w:id="152"/>
      <w:bookmarkEnd w:id="153"/>
      <w:bookmarkEnd w:id="154"/>
      <w:bookmarkEnd w:id="155"/>
    </w:p>
    <w:p>
      <w:pPr>
        <w:pStyle w:val="46"/>
        <w:bidi w:val="0"/>
        <w:rPr>
          <w:rFonts w:hint="eastAsia"/>
        </w:rPr>
      </w:pPr>
      <w:r>
        <w:rPr>
          <w:rFonts w:hint="eastAsia" w:ascii="宋体" w:hAnsi="宋体" w:eastAsia="宋体" w:cs="宋体"/>
          <w:szCs w:val="24"/>
        </w:rPr>
        <w:t>用户通过主界面登录后，可以看到多个功能按钮，比如个人信息，修改密码，配送范围，货物运输，反馈信息，货物信息等等模块。如图4-9所示。</w:t>
      </w:r>
      <w:r>
        <w:rPr>
          <w:rFonts w:hint="eastAsia"/>
        </w:rPr>
        <w:drawing>
          <wp:inline distT="0" distB="0" distL="114300" distR="114300">
            <wp:extent cx="5280025" cy="1905000"/>
            <wp:effectExtent l="0" t="0" r="15875" b="0"/>
            <wp:docPr id="16" name="图片 20" descr="C:\Users\86175\Pictures\物流管理系统\客户主界面.png客户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C:\Users\86175\Pictures\物流管理系统\客户主界面.png客户主界面"/>
                    <pic:cNvPicPr>
                      <a:picLocks noChangeAspect="1"/>
                    </pic:cNvPicPr>
                  </pic:nvPicPr>
                  <pic:blipFill>
                    <a:blip r:embed="rId32"/>
                    <a:stretch>
                      <a:fillRect/>
                    </a:stretch>
                  </pic:blipFill>
                  <pic:spPr>
                    <a:xfrm>
                      <a:off x="0" y="0"/>
                      <a:ext cx="5280025" cy="1905000"/>
                    </a:xfrm>
                    <a:prstGeom prst="rect">
                      <a:avLst/>
                    </a:prstGeom>
                    <a:noFill/>
                    <a:ln>
                      <a:noFill/>
                    </a:ln>
                  </pic:spPr>
                </pic:pic>
              </a:graphicData>
            </a:graphic>
          </wp:inline>
        </w:drawing>
      </w:r>
    </w:p>
    <w:p>
      <w:pPr>
        <w:pStyle w:val="46"/>
        <w:bidi w:val="0"/>
        <w:rPr>
          <w:rFonts w:hint="eastAsia"/>
        </w:rPr>
      </w:pPr>
      <w:r>
        <w:rPr>
          <w:rFonts w:hint="eastAsia"/>
        </w:rPr>
        <w:t>图4-9客户用户主界面</w:t>
      </w:r>
    </w:p>
    <w:p>
      <w:pPr>
        <w:pStyle w:val="5"/>
        <w:bidi w:val="0"/>
        <w:rPr>
          <w:rFonts w:hint="eastAsia"/>
        </w:rPr>
      </w:pPr>
      <w:bookmarkStart w:id="156" w:name="_Toc30983"/>
      <w:bookmarkStart w:id="157" w:name="_Toc22653"/>
      <w:bookmarkStart w:id="158" w:name="_Toc26169"/>
      <w:bookmarkStart w:id="159" w:name="_Toc100647390"/>
      <w:r>
        <w:rPr>
          <w:rFonts w:hint="eastAsia"/>
        </w:rPr>
        <w:t>货物信息管理界面</w:t>
      </w:r>
      <w:bookmarkEnd w:id="156"/>
      <w:bookmarkEnd w:id="157"/>
      <w:bookmarkEnd w:id="158"/>
      <w:bookmarkEnd w:id="159"/>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客户可以在此界面管理想要运输的货物，可以进行增删改等功能，界面如4-10所示。</w:t>
      </w:r>
    </w:p>
    <w:p>
      <w:pPr>
        <w:pStyle w:val="46"/>
        <w:bidi w:val="0"/>
        <w:rPr>
          <w:rFonts w:hint="eastAsia"/>
        </w:rPr>
      </w:pPr>
      <w:r>
        <w:rPr>
          <w:rFonts w:hint="eastAsia"/>
        </w:rPr>
        <w:drawing>
          <wp:inline distT="0" distB="0" distL="114300" distR="114300">
            <wp:extent cx="5219700" cy="1912620"/>
            <wp:effectExtent l="0" t="0" r="0" b="11430"/>
            <wp:docPr id="10" name="图片 21" descr="C:\Users\86175\Pictures\物流管理系统\货物信息管理（客户）.png货物信息管理（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C:\Users\86175\Pictures\物流管理系统\货物信息管理（客户）.png货物信息管理（客户）"/>
                    <pic:cNvPicPr>
                      <a:picLocks noChangeAspect="1"/>
                    </pic:cNvPicPr>
                  </pic:nvPicPr>
                  <pic:blipFill>
                    <a:blip r:embed="rId33"/>
                    <a:stretch>
                      <a:fillRect/>
                    </a:stretch>
                  </pic:blipFill>
                  <pic:spPr>
                    <a:xfrm>
                      <a:off x="0" y="0"/>
                      <a:ext cx="5219700" cy="1912620"/>
                    </a:xfrm>
                    <a:prstGeom prst="rect">
                      <a:avLst/>
                    </a:prstGeom>
                    <a:noFill/>
                    <a:ln>
                      <a:noFill/>
                    </a:ln>
                  </pic:spPr>
                </pic:pic>
              </a:graphicData>
            </a:graphic>
          </wp:inline>
        </w:drawing>
      </w:r>
    </w:p>
    <w:p>
      <w:pPr>
        <w:pStyle w:val="46"/>
        <w:bidi w:val="0"/>
        <w:rPr>
          <w:rFonts w:hint="eastAsia"/>
        </w:rPr>
      </w:pPr>
      <w:r>
        <w:rPr>
          <w:rFonts w:hint="eastAsia"/>
        </w:rPr>
        <w:t>图4-10货物信息管理界面</w:t>
      </w:r>
    </w:p>
    <w:p>
      <w:pPr>
        <w:pStyle w:val="5"/>
        <w:bidi w:val="0"/>
        <w:rPr>
          <w:rFonts w:hint="eastAsia"/>
        </w:rPr>
      </w:pPr>
      <w:bookmarkStart w:id="160" w:name="_Toc23356"/>
      <w:bookmarkStart w:id="161" w:name="_Toc4241"/>
      <w:bookmarkStart w:id="162" w:name="_Toc2713"/>
      <w:bookmarkStart w:id="163" w:name="_Toc100647391"/>
      <w:r>
        <w:rPr>
          <w:rFonts w:hint="eastAsia"/>
        </w:rPr>
        <w:t>货物运达界面</w:t>
      </w:r>
      <w:bookmarkEnd w:id="160"/>
      <w:bookmarkEnd w:id="161"/>
      <w:bookmarkEnd w:id="162"/>
      <w:bookmarkEnd w:id="16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客户可以在此界面看到已经送达的货物，如果确认送达可以点击验收，界面如图4-11所示。</w:t>
      </w:r>
    </w:p>
    <w:p>
      <w:pPr>
        <w:pStyle w:val="46"/>
        <w:bidi w:val="0"/>
        <w:rPr>
          <w:rFonts w:hint="eastAsia"/>
        </w:rPr>
      </w:pPr>
      <w:r>
        <w:rPr>
          <w:rFonts w:hint="eastAsia"/>
        </w:rPr>
        <w:drawing>
          <wp:inline distT="0" distB="0" distL="114300" distR="114300">
            <wp:extent cx="5270500" cy="1981200"/>
            <wp:effectExtent l="0" t="0" r="6350" b="0"/>
            <wp:docPr id="21" name="图片 22" descr="C:\Users\86175\Pictures\物流管理系统\货物运达（客户）.png货物运达（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C:\Users\86175\Pictures\物流管理系统\货物运达（客户）.png货物运达（客户）"/>
                    <pic:cNvPicPr>
                      <a:picLocks noChangeAspect="1"/>
                    </pic:cNvPicPr>
                  </pic:nvPicPr>
                  <pic:blipFill>
                    <a:blip r:embed="rId34"/>
                    <a:stretch>
                      <a:fillRect/>
                    </a:stretch>
                  </pic:blipFill>
                  <pic:spPr>
                    <a:xfrm>
                      <a:off x="0" y="0"/>
                      <a:ext cx="5270500" cy="1981200"/>
                    </a:xfrm>
                    <a:prstGeom prst="rect">
                      <a:avLst/>
                    </a:prstGeom>
                    <a:noFill/>
                    <a:ln>
                      <a:noFill/>
                    </a:ln>
                  </pic:spPr>
                </pic:pic>
              </a:graphicData>
            </a:graphic>
          </wp:inline>
        </w:drawing>
      </w:r>
    </w:p>
    <w:p>
      <w:pPr>
        <w:pStyle w:val="46"/>
        <w:bidi w:val="0"/>
        <w:rPr>
          <w:rFonts w:hint="eastAsia"/>
        </w:rPr>
      </w:pPr>
      <w:r>
        <w:rPr>
          <w:rFonts w:hint="eastAsia"/>
        </w:rPr>
        <w:t>图4-11货物运达界面</w:t>
      </w:r>
    </w:p>
    <w:p>
      <w:pPr>
        <w:pStyle w:val="5"/>
        <w:bidi w:val="0"/>
        <w:rPr>
          <w:rFonts w:hint="eastAsia"/>
        </w:rPr>
      </w:pPr>
      <w:bookmarkStart w:id="164" w:name="_Toc30225"/>
      <w:bookmarkStart w:id="165" w:name="_Toc100647392"/>
      <w:bookmarkStart w:id="166" w:name="_Toc20077"/>
      <w:bookmarkStart w:id="167" w:name="_Toc7941"/>
      <w:r>
        <w:rPr>
          <w:rFonts w:hint="eastAsia"/>
        </w:rPr>
        <w:t>货物验收界面</w:t>
      </w:r>
      <w:bookmarkEnd w:id="164"/>
      <w:bookmarkEnd w:id="165"/>
      <w:bookmarkEnd w:id="166"/>
      <w:bookmarkEnd w:id="167"/>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客户可以在此界面查看已经验收的货物信息，详细见图4-12所示。</w:t>
      </w:r>
    </w:p>
    <w:p>
      <w:pPr>
        <w:pStyle w:val="46"/>
        <w:bidi w:val="0"/>
        <w:rPr>
          <w:rFonts w:hint="eastAsia"/>
        </w:rPr>
      </w:pPr>
      <w:r>
        <w:rPr>
          <w:rFonts w:hint="eastAsia"/>
        </w:rPr>
        <w:drawing>
          <wp:inline distT="0" distB="0" distL="114300" distR="114300">
            <wp:extent cx="5326380" cy="1981200"/>
            <wp:effectExtent l="0" t="0" r="7620" b="0"/>
            <wp:docPr id="11" name="图片 23" descr="C:\Users\86175\Pictures\物流管理系统\货物验收（客户）.png货物验收（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C:\Users\86175\Pictures\物流管理系统\货物验收（客户）.png货物验收（客户）"/>
                    <pic:cNvPicPr>
                      <a:picLocks noChangeAspect="1"/>
                    </pic:cNvPicPr>
                  </pic:nvPicPr>
                  <pic:blipFill>
                    <a:blip r:embed="rId35"/>
                    <a:stretch>
                      <a:fillRect/>
                    </a:stretch>
                  </pic:blipFill>
                  <pic:spPr>
                    <a:xfrm>
                      <a:off x="0" y="0"/>
                      <a:ext cx="5326380" cy="1981200"/>
                    </a:xfrm>
                    <a:prstGeom prst="rect">
                      <a:avLst/>
                    </a:prstGeom>
                    <a:noFill/>
                    <a:ln>
                      <a:noFill/>
                    </a:ln>
                  </pic:spPr>
                </pic:pic>
              </a:graphicData>
            </a:graphic>
          </wp:inline>
        </w:drawing>
      </w:r>
    </w:p>
    <w:p>
      <w:pPr>
        <w:pStyle w:val="46"/>
        <w:bidi w:val="0"/>
        <w:rPr>
          <w:rFonts w:hint="eastAsia"/>
        </w:rPr>
      </w:pPr>
      <w:r>
        <w:rPr>
          <w:rFonts w:hint="eastAsia"/>
        </w:rPr>
        <w:t>图4-12货物验收界面</w:t>
      </w:r>
    </w:p>
    <w:p>
      <w:pPr>
        <w:pStyle w:val="5"/>
        <w:bidi w:val="0"/>
        <w:rPr>
          <w:rFonts w:hint="eastAsia"/>
        </w:rPr>
      </w:pPr>
      <w:bookmarkStart w:id="168" w:name="_Toc100647393"/>
      <w:bookmarkStart w:id="169" w:name="_Toc6249"/>
      <w:bookmarkStart w:id="170" w:name="_Toc19489"/>
      <w:bookmarkStart w:id="171" w:name="_Toc12586"/>
      <w:r>
        <w:rPr>
          <w:rFonts w:hint="eastAsia"/>
        </w:rPr>
        <w:t>反馈信息界面</w:t>
      </w:r>
      <w:bookmarkEnd w:id="168"/>
      <w:bookmarkEnd w:id="169"/>
      <w:bookmarkEnd w:id="170"/>
      <w:bookmarkEnd w:id="171"/>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客户可以在这个界面进行一些新的反馈，管理员可以在这个板块看到并且回复，如图4-13所示。</w:t>
      </w:r>
    </w:p>
    <w:p>
      <w:pPr>
        <w:pStyle w:val="46"/>
        <w:bidi w:val="0"/>
        <w:rPr>
          <w:rFonts w:hint="eastAsia"/>
        </w:rPr>
      </w:pPr>
      <w:r>
        <w:rPr>
          <w:rFonts w:hint="eastAsia"/>
        </w:rPr>
        <w:drawing>
          <wp:inline distT="0" distB="0" distL="114300" distR="114300">
            <wp:extent cx="5352415" cy="1981200"/>
            <wp:effectExtent l="0" t="0" r="635" b="0"/>
            <wp:docPr id="19" name="图片 24" descr="C:\Users\86175\Pictures\物流管理系统\反馈信息（客户）.png反馈信息（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86175\Pictures\物流管理系统\反馈信息（客户）.png反馈信息（客户）"/>
                    <pic:cNvPicPr>
                      <a:picLocks noChangeAspect="1"/>
                    </pic:cNvPicPr>
                  </pic:nvPicPr>
                  <pic:blipFill>
                    <a:blip r:embed="rId36"/>
                    <a:stretch>
                      <a:fillRect/>
                    </a:stretch>
                  </pic:blipFill>
                  <pic:spPr>
                    <a:xfrm>
                      <a:off x="0" y="0"/>
                      <a:ext cx="5352415" cy="1981200"/>
                    </a:xfrm>
                    <a:prstGeom prst="rect">
                      <a:avLst/>
                    </a:prstGeom>
                    <a:noFill/>
                    <a:ln>
                      <a:noFill/>
                    </a:ln>
                  </pic:spPr>
                </pic:pic>
              </a:graphicData>
            </a:graphic>
          </wp:inline>
        </w:drawing>
      </w:r>
    </w:p>
    <w:p>
      <w:pPr>
        <w:pStyle w:val="46"/>
        <w:bidi w:val="0"/>
        <w:rPr>
          <w:rFonts w:hint="eastAsia"/>
        </w:rPr>
      </w:pPr>
      <w:r>
        <w:rPr>
          <w:rFonts w:hint="eastAsia"/>
        </w:rPr>
        <w:t>图4-13反馈信息界面</w:t>
      </w:r>
    </w:p>
    <w:p>
      <w:pPr>
        <w:pStyle w:val="3"/>
        <w:bidi w:val="0"/>
        <w:rPr>
          <w:rFonts w:hint="eastAsia"/>
        </w:rPr>
      </w:pPr>
      <w:bookmarkStart w:id="172" w:name="_Toc100647394"/>
      <w:bookmarkStart w:id="173" w:name="_Toc29777"/>
      <w:bookmarkStart w:id="174" w:name="_Toc30600"/>
      <w:bookmarkStart w:id="175" w:name="_Toc2103"/>
      <w:r>
        <w:rPr>
          <w:rFonts w:hint="eastAsia"/>
        </w:rPr>
        <w:t>系统测试</w:t>
      </w:r>
      <w:bookmarkEnd w:id="172"/>
      <w:bookmarkEnd w:id="173"/>
      <w:bookmarkEnd w:id="174"/>
      <w:bookmarkEnd w:id="175"/>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系统测试，从其名称就可以看出，是对系统进行相应功能测试的一个过程，需要对硬件层面、软件层面、应用程序等进行测试，并且将其看成一个整体，检验是否有不满足基本需求分析的地方。这种测试就是不断地发现错误并改正。系统测试一般包括了功能测试，安全性测试，可用性测试等。</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为了使软件开发后能够在运行过程中不发生任何意外，我对它进行了多方面的功能测试，并且再测试过程中发现错误并且解决错误。</w:t>
      </w:r>
    </w:p>
    <w:p>
      <w:pPr>
        <w:pStyle w:val="4"/>
        <w:bidi w:val="0"/>
        <w:rPr>
          <w:rFonts w:hint="eastAsia"/>
        </w:rPr>
      </w:pPr>
      <w:bookmarkStart w:id="176" w:name="_Toc476596675"/>
      <w:bookmarkStart w:id="177" w:name="_Toc616"/>
      <w:bookmarkStart w:id="178" w:name="_Toc10103"/>
      <w:bookmarkStart w:id="179" w:name="_Toc100647395"/>
      <w:bookmarkStart w:id="180" w:name="_Toc469653653"/>
      <w:bookmarkStart w:id="181" w:name="_Toc476606317"/>
      <w:bookmarkStart w:id="182" w:name="_Toc27556"/>
      <w:r>
        <w:rPr>
          <w:rFonts w:hint="eastAsia"/>
        </w:rPr>
        <w:t>系统测试的意义</w:t>
      </w:r>
      <w:bookmarkEnd w:id="176"/>
      <w:bookmarkEnd w:id="177"/>
      <w:bookmarkEnd w:id="178"/>
      <w:bookmarkEnd w:id="179"/>
      <w:bookmarkEnd w:id="180"/>
      <w:bookmarkEnd w:id="181"/>
      <w:bookmarkEnd w:id="182"/>
    </w:p>
    <w:p>
      <w:pPr>
        <w:pageBreakBefore w:val="0"/>
        <w:kinsoku/>
        <w:wordWrap/>
        <w:overflowPunct/>
        <w:topLinePunct w:val="0"/>
        <w:autoSpaceDE/>
        <w:autoSpaceDN/>
        <w:bidi w:val="0"/>
        <w:adjustRightInd w:val="0"/>
        <w:snapToGrid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系统测试：对系统进行详细的测试，是为了发现程序中所隐含的错误并且对其进行纠错，使其转变为一种正确状态。</w:t>
      </w:r>
    </w:p>
    <w:p>
      <w:pPr>
        <w:pageBreakBefore w:val="0"/>
        <w:kinsoku/>
        <w:wordWrap/>
        <w:overflowPunct/>
        <w:topLinePunct w:val="0"/>
        <w:autoSpaceDE/>
        <w:autoSpaceDN/>
        <w:bidi w:val="0"/>
        <w:adjustRightInd w:val="0"/>
        <w:snapToGrid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定义通过人工或自动的方式，选取几个随机的数据，对系统进行测试，将所得结果与应得结果作比对，如果发现错误则及时改正。</w:t>
      </w:r>
    </w:p>
    <w:p>
      <w:pPr>
        <w:pStyle w:val="46"/>
        <w:bidi w:val="0"/>
        <w:rPr>
          <w:rFonts w:hint="eastAsia"/>
        </w:rPr>
      </w:pPr>
      <w:r>
        <w:rPr>
          <w:rFonts w:hint="eastAsia"/>
        </w:rPr>
        <w:drawing>
          <wp:inline distT="0" distB="0" distL="114300" distR="114300">
            <wp:extent cx="5272405" cy="2142490"/>
            <wp:effectExtent l="0" t="0" r="4445" b="1016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37"/>
                    <a:stretch>
                      <a:fillRect/>
                    </a:stretch>
                  </pic:blipFill>
                  <pic:spPr>
                    <a:xfrm>
                      <a:off x="0" y="0"/>
                      <a:ext cx="5272405" cy="2142490"/>
                    </a:xfrm>
                    <a:prstGeom prst="rect">
                      <a:avLst/>
                    </a:prstGeom>
                    <a:noFill/>
                    <a:ln>
                      <a:noFill/>
                    </a:ln>
                  </pic:spPr>
                </pic:pic>
              </a:graphicData>
            </a:graphic>
          </wp:inline>
        </w:drawing>
      </w:r>
    </w:p>
    <w:p>
      <w:pPr>
        <w:pStyle w:val="46"/>
        <w:bidi w:val="0"/>
        <w:rPr>
          <w:rFonts w:hint="eastAsia"/>
        </w:rPr>
      </w:pPr>
      <w:r>
        <w:rPr>
          <w:rFonts w:hint="eastAsia"/>
        </w:rPr>
        <w:t>图5-1测试与纠错信息流程</w:t>
      </w:r>
    </w:p>
    <w:p>
      <w:pPr>
        <w:pStyle w:val="4"/>
        <w:bidi w:val="0"/>
        <w:rPr>
          <w:rFonts w:hint="eastAsia"/>
        </w:rPr>
      </w:pPr>
      <w:bookmarkStart w:id="183" w:name="_Toc100647396"/>
      <w:bookmarkStart w:id="184" w:name="_Toc13809"/>
      <w:bookmarkStart w:id="185" w:name="_Toc28442"/>
      <w:bookmarkStart w:id="186" w:name="_Toc476606318"/>
      <w:bookmarkStart w:id="187" w:name="_Toc469653654"/>
      <w:bookmarkStart w:id="188" w:name="_Toc17570"/>
      <w:bookmarkStart w:id="189" w:name="_Toc476596676"/>
      <w:r>
        <w:rPr>
          <w:rFonts w:hint="eastAsia"/>
        </w:rPr>
        <w:t>功能测试</w:t>
      </w:r>
      <w:bookmarkEnd w:id="183"/>
      <w:bookmarkEnd w:id="184"/>
      <w:bookmarkEnd w:id="185"/>
      <w:bookmarkEnd w:id="186"/>
      <w:bookmarkEnd w:id="187"/>
      <w:bookmarkEnd w:id="188"/>
      <w:bookmarkEnd w:id="189"/>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对系统进行比较详细的功能测试，步骤如下：</w:t>
      </w:r>
    </w:p>
    <w:p>
      <w:pPr>
        <w:pStyle w:val="53"/>
        <w:pageBreakBefore w:val="0"/>
        <w:numPr>
          <w:ilvl w:val="0"/>
          <w:numId w:val="0"/>
        </w:numPr>
        <w:kinsoku/>
        <w:wordWrap/>
        <w:overflowPunct/>
        <w:topLinePunct w:val="0"/>
        <w:autoSpaceDE/>
        <w:autoSpaceDN/>
        <w:bidi w:val="0"/>
        <w:spacing w:line="400" w:lineRule="exact"/>
        <w:ind w:left="0" w:leftChars="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修改密码功能板块测试：</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测试步骤：修改了旧密码后，退出主系统回到登录界面，选择相应角色，输入旧密码登录；</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预期结果：提示用户或密码错误；</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实际结果：无法正常登陆；</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测试步骤：退出系统回到登录主界面，输入新密码；</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预期结果：能够顺利进入到指定角色的主界面；</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color w:val="FF0000"/>
          <w:sz w:val="24"/>
          <w:szCs w:val="24"/>
        </w:rPr>
      </w:pPr>
      <w:r>
        <w:rPr>
          <w:rFonts w:hint="eastAsia" w:ascii="宋体" w:hAnsi="宋体" w:eastAsia="宋体" w:cs="宋体"/>
          <w:sz w:val="24"/>
          <w:szCs w:val="24"/>
        </w:rPr>
        <w:t>实际结果：提示登录成功，能够执行相应的功能。</w:t>
      </w:r>
    </w:p>
    <w:p>
      <w:pPr>
        <w:pStyle w:val="53"/>
        <w:pageBreakBefore w:val="0"/>
        <w:numPr>
          <w:ilvl w:val="0"/>
          <w:numId w:val="0"/>
        </w:numPr>
        <w:kinsoku/>
        <w:wordWrap/>
        <w:overflowPunct/>
        <w:topLinePunct w:val="0"/>
        <w:autoSpaceDE/>
        <w:autoSpaceDN/>
        <w:bidi w:val="0"/>
        <w:spacing w:line="400" w:lineRule="exact"/>
        <w:ind w:left="0" w:leftChars="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注册新用户功能测试：</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测试步骤：输入各种所需要的用户信息，但是输入时部分信息不按照规则输入或者输入空值；</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预期结果：提示注册失败，无法注册新用户；</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实际结果：注册失败，新用户未被创建，数据库中也无数据；</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测试步骤：输入用户信息的同时按照规定输入相应的信息，比如部分信息不允许空置，部分信息不允许超出范围；</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预期结果：注册成功，数据库中也出现了新注册用户的信息；</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实际结果：可以用新注册的用户名和密码登入系统，并且执行相应的功能，数据库也确实有了新注册用户的数据。</w:t>
      </w:r>
    </w:p>
    <w:p>
      <w:pPr>
        <w:pStyle w:val="53"/>
        <w:pageBreakBefore w:val="0"/>
        <w:numPr>
          <w:ilvl w:val="0"/>
          <w:numId w:val="0"/>
        </w:numPr>
        <w:kinsoku/>
        <w:wordWrap/>
        <w:overflowPunct/>
        <w:topLinePunct w:val="0"/>
        <w:autoSpaceDE/>
        <w:autoSpaceDN/>
        <w:bidi w:val="0"/>
        <w:spacing w:line="400" w:lineRule="exact"/>
        <w:ind w:left="0" w:leftChars="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管理员工功能测试：</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测试步骤：添加，修改或删除员工；</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预期结果：相关操作成功；</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实际结果：没有按照步骤执行，操作失败；</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测试步骤：重新按规则添加，修改或删除员工；</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预期结果：操作成功，刷新系统，相关信息改变；</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实际结果：删除了相关员工或添加了新员工。</w:t>
      </w:r>
    </w:p>
    <w:p>
      <w:pPr>
        <w:pStyle w:val="4"/>
        <w:bidi w:val="0"/>
        <w:rPr>
          <w:rFonts w:hint="eastAsia"/>
        </w:rPr>
      </w:pPr>
      <w:bookmarkStart w:id="190" w:name="_Toc170012367"/>
      <w:bookmarkStart w:id="191" w:name="_Toc170871644"/>
      <w:bookmarkStart w:id="192" w:name="_Toc170012524"/>
      <w:bookmarkStart w:id="193" w:name="_Toc31110"/>
      <w:bookmarkStart w:id="194" w:name="_Toc100647397"/>
      <w:bookmarkStart w:id="195" w:name="_Toc30501"/>
      <w:bookmarkStart w:id="196" w:name="_Toc476606319"/>
      <w:bookmarkStart w:id="197" w:name="_Toc18632"/>
      <w:bookmarkStart w:id="198" w:name="_Toc469653656"/>
      <w:bookmarkStart w:id="199" w:name="_Toc476596677"/>
      <w:r>
        <w:rPr>
          <w:rFonts w:hint="eastAsia"/>
        </w:rPr>
        <w:t>测试</w:t>
      </w:r>
      <w:bookmarkEnd w:id="190"/>
      <w:bookmarkEnd w:id="191"/>
      <w:bookmarkEnd w:id="192"/>
      <w:r>
        <w:rPr>
          <w:rFonts w:hint="eastAsia"/>
        </w:rPr>
        <w:t>分析</w:t>
      </w:r>
      <w:bookmarkEnd w:id="193"/>
      <w:bookmarkEnd w:id="194"/>
      <w:bookmarkEnd w:id="195"/>
      <w:bookmarkEnd w:id="196"/>
      <w:bookmarkEnd w:id="197"/>
      <w:bookmarkEnd w:id="198"/>
      <w:bookmarkEnd w:id="199"/>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color w:val="FF0000"/>
          <w:sz w:val="24"/>
          <w:szCs w:val="24"/>
        </w:rPr>
      </w:pPr>
      <w:r>
        <w:rPr>
          <w:rFonts w:hint="eastAsia" w:ascii="宋体" w:hAnsi="宋体" w:eastAsia="宋体" w:cs="宋体"/>
          <w:sz w:val="24"/>
          <w:szCs w:val="24"/>
        </w:rPr>
        <w:t>基于SSM框架的物流管理系统有诸多的优点和特点，具体如下：</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（1）该系统具有可移植性，用户使用方便，功能界面简洁。</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（2）该物流管理系统功能齐全。包括处理信息、及时响应用户需求、全面处理操作过程中遇到的各种问题。可以有效的促进物流行业的进步，有着非常大的使用价值。</w:t>
      </w:r>
      <w:bookmarkStart w:id="200" w:name="_Toc100647398"/>
      <w:bookmarkStart w:id="201" w:name="_Toc17722"/>
    </w:p>
    <w:p>
      <w:pPr>
        <w:pStyle w:val="3"/>
        <w:bidi w:val="0"/>
        <w:rPr>
          <w:rFonts w:hint="eastAsia"/>
        </w:rPr>
      </w:pPr>
      <w:bookmarkStart w:id="202" w:name="_Toc1706"/>
      <w:bookmarkStart w:id="203" w:name="_Toc30715"/>
      <w:r>
        <w:rPr>
          <w:rFonts w:hint="eastAsia"/>
        </w:rPr>
        <w:t>结论</w:t>
      </w:r>
      <w:bookmarkEnd w:id="200"/>
      <w:bookmarkEnd w:id="201"/>
      <w:bookmarkEnd w:id="202"/>
      <w:bookmarkEnd w:id="203"/>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该物流管理系统，主要就是使用了JAVA的技术来进行设计和研发的，主要功能也依据角色的不同略有不同，比如管理员模式下，可以进行员工信息的操作，车辆和仓库信息的操作，统计信息以及系统管理等功能；员工模式下，功能大致与管理员模式下的功能差不多，主要就是权限等级相对于管理员要低一级；而在用户模式下，可以查看货物的运输状态，根据实际情况选择是否送达。所有的功能在登陆不同的模式后便会一一展现出来，所有功能模块层次清晰，无论是公司的管理员、员工又或者是使用者都能够更加便捷的使用该物流管理系统。</w:t>
      </w:r>
    </w:p>
    <w:p>
      <w:pPr>
        <w:pageBreakBefore w:val="0"/>
        <w:kinsoku/>
        <w:wordWrap/>
        <w:overflowPunct/>
        <w:topLinePunct w:val="0"/>
        <w:autoSpaceDE/>
        <w:autoSpaceDN/>
        <w:bidi w:val="0"/>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从该管理系统的开发过程当中，可以了解到物流管理系统的好与坏，是其能够满足用户要求需求以及实际社会下的一些物流行业要求。在当今物流行业不断发展的情况下，如何使用从价格和技术两方面都合理的技术来完成软件的开发，实现企业的功能需求，是开发过程当中必须要考虑的问题。开发人员不仅仅需要具备各种开发技术，也需要在软件的开发过程中不断地积累实践经验，从而为此物流管理系统的设计与实现提供一个良好的保障。物流管理系统是以技术手段为基础，目标是降低管理成本，利于小公司人员更好的进行物流信息各种操作。随着世界物流行业不断地发展和竞争，物流管理系统的作用慢慢显现出来，在人们不断地需求更迭中，功能将更加完善，比如实时看到货物所处的地点以及货物的状态，以及不需要人工、计算机可独立完成所有数据的操作，人员只需要负责扫入数据。由于时间的限制，条件有限，虽然此系统完成了基本的物流信息管理的各项功能，但未实现更多功能的接口以及拓展，今后会考虑在系统中建立与其它系统进行沟通和交互的接口，利于一些所必需的信息交流，比如与公司账本系统建立连接，实现一键管理货物信息以及收入支出，可以实现更省人工，更能降低成本。</w:t>
      </w:r>
    </w:p>
    <w:p>
      <w:pPr>
        <w:pageBreakBefore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sz w:val="24"/>
          <w:szCs w:val="24"/>
        </w:rPr>
      </w:pPr>
      <w:r>
        <w:rPr>
          <w:rFonts w:hint="eastAsia" w:ascii="宋体" w:hAnsi="宋体" w:eastAsia="宋体" w:cs="宋体"/>
          <w:sz w:val="24"/>
          <w:szCs w:val="24"/>
        </w:rPr>
        <w:t>由于时间的限制，以及本人的技术水平有限，该系统现有的功能虽然能够满足物流管理系统的基本需求，但是还有很多的方面的功能都还没设计与实现出来，因此该系统还有很多不足之处，例如无法实时看到货物的状态，也不能批量的对货物信息、仓库信息进行操作；不能直接在该系统进行支付，需要另外一个接口实现支付功能。此外，该系统的操作界面还有待改进，可能会使用户的满意度有所降低，希望在今后的学习当中能够不断积累技术经验以及实践经验，然后将这个物流管理系统不断地进行完善。</w:t>
      </w:r>
    </w:p>
    <w:p>
      <w:pPr>
        <w:rPr>
          <w:rFonts w:hint="default" w:ascii="Times New Roman" w:hAnsi="Times New Roman" w:eastAsia="宋体" w:cs="Times New Roman"/>
          <w:sz w:val="24"/>
          <w:szCs w:val="24"/>
          <w:lang w:val="zh-CN"/>
        </w:rPr>
      </w:pPr>
      <w:bookmarkStart w:id="204" w:name="_Toc22027"/>
      <w:bookmarkEnd w:id="204"/>
      <w:r>
        <w:rPr>
          <w:rFonts w:hint="default" w:ascii="Times New Roman" w:hAnsi="Times New Roman" w:eastAsia="宋体" w:cs="Times New Roman"/>
          <w:sz w:val="24"/>
          <w:szCs w:val="24"/>
          <w:lang w:val="zh-CN"/>
        </w:rPr>
        <w:br w:type="page"/>
      </w:r>
    </w:p>
    <w:p>
      <w:pPr>
        <w:pStyle w:val="3"/>
        <w:keepNext/>
        <w:keepLines w:val="0"/>
        <w:pageBreakBefore w:val="0"/>
        <w:widowControl w:val="0"/>
        <w:numPr>
          <w:ilvl w:val="0"/>
          <w:numId w:val="0"/>
        </w:numPr>
        <w:kinsoku/>
        <w:wordWrap/>
        <w:overflowPunct/>
        <w:topLinePunct w:val="0"/>
        <w:autoSpaceDE/>
        <w:autoSpaceDN/>
        <w:bidi w:val="0"/>
        <w:adjustRightInd/>
        <w:snapToGrid/>
        <w:ind w:left="1080" w:leftChars="450" w:firstLine="0" w:firstLineChars="0"/>
        <w:jc w:val="left"/>
        <w:textAlignment w:val="auto"/>
        <w:rPr>
          <w:rFonts w:hint="eastAsia" w:ascii="黑体" w:hAnsi="黑体" w:eastAsia="黑体" w:cs="黑体"/>
          <w:sz w:val="28"/>
          <w:szCs w:val="28"/>
          <w:lang w:eastAsia="zh-CN"/>
        </w:rPr>
      </w:pPr>
      <w:bookmarkStart w:id="205" w:name="_Toc10437"/>
      <w:r>
        <w:rPr>
          <w:rFonts w:hint="eastAsia" w:ascii="黑体" w:hAnsi="黑体" w:eastAsia="黑体" w:cs="黑体"/>
          <w:sz w:val="28"/>
          <w:szCs w:val="28"/>
          <w:lang w:eastAsia="zh-CN"/>
        </w:rPr>
        <w:t>参考文献</w:t>
      </w:r>
      <w:bookmarkEnd w:id="205"/>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 王珊等．数据库系统概论(第四版)．高等教育出版社．2021.11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[2] 姚华等．关系数据库与SQL Server 2000实用教程．大连理工大学出版社．2021.8</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[3] 汪洋, 郝永强. 网站设计全程教程[M]. 科学出版社, 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[4] 陈会安. JavaScript 基础与实例教程[M]. 中国电力出版社，2021.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[5] 张海藩，牟永敏 《面向对象程序设计实用教程》 北京：清华大学出版社 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[6] 徐人孙宏伟王梅《软件编程规范》2020年7月高等教育出版社</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[7] 袁芳，基于ASP技术的学生信息管理系统的设计与实现．电脑编程技巧与维护，2021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[8] 胡崧. HTML 从入门到精通[M]. 中国青年出版社，2021.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[9] ROBIN NIXON著；侯荣涛译. LEARNING PHP,MYSQL,JAVASCRIPT和CSS 第2版.中国电力出版社, 2021.04.</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[10] 郑人杰，马素霞，麻志毅著. 软件工程. 人民邮电出版社. 2022.11.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[11] (澳)威利，(澳)汤姆森. PHP和MySQL Web开发（原书第4版）[M].机械工业出版社.2022</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[12]李庆民。基于java的软件agent开发环境的分析[J.数字技术与应用，2021,01:189.</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[13]籍慧文。Web应用开发中JAVA编程语言的应用探讨[J.科技创新与应用，2021,07:90.</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[14]肖成金，吕冬梅。Java程序开发数据库与框架应用[J.科技展望，2021,05:19.</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[15]苏冬娜，高俊涛。基于计算机软件安全开发的JAVA编程语言研究[J.网络安全技术与应用,2021,01:48-49.</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 xml:space="preserve">[16] Craig Walls 沃尔斯 著；张卫滨 译．Spring实战（第4版）．人民邮电出版社，2021-04-01 </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明日科技. Java从入门到精通(第3版) [M].北京: 清华大学出版社，2021.</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[17]蒋宗礼,马涛,唐好魁,闫明霞等数据库技术及应用(第2版) [M].电子工业出版社,2020:43-65.</w:t>
      </w:r>
    </w:p>
    <w:p>
      <w:pPr>
        <w:keepNext w:val="0"/>
        <w:keepLines w:val="0"/>
        <w:pageBreakBefore w:val="0"/>
        <w:widowControl w:val="0"/>
        <w:kinsoku/>
        <w:wordWrap w:val="0"/>
        <w:overflowPunct/>
        <w:topLinePunct w:val="0"/>
        <w:autoSpaceDE/>
        <w:autoSpaceDN/>
        <w:bidi w:val="0"/>
        <w:adjustRightInd/>
        <w:snapToGrid/>
        <w:spacing w:line="320" w:lineRule="exact"/>
        <w:ind w:left="1080" w:leftChars="450" w:firstLine="0" w:firstLineChars="0"/>
        <w:jc w:val="left"/>
        <w:textAlignment w:val="auto"/>
        <w:rPr>
          <w:rFonts w:hint="eastAsia" w:ascii="仿宋" w:hAnsi="仿宋" w:eastAsia="仿宋" w:cs="仿宋"/>
          <w:sz w:val="21"/>
          <w:szCs w:val="21"/>
        </w:rPr>
      </w:pPr>
      <w:r>
        <w:rPr>
          <w:rFonts w:hint="eastAsia" w:ascii="仿宋" w:hAnsi="仿宋" w:eastAsia="仿宋" w:cs="仿宋"/>
          <w:sz w:val="21"/>
          <w:szCs w:val="21"/>
        </w:rPr>
        <w:t>[18]陈林琳，蒋丽丽，解二虎主编.SQL Server 2008数据库设计教程. 江苏大学出版社，2021年8月</w:t>
      </w:r>
    </w:p>
    <w:p>
      <w:pPr>
        <w:rPr>
          <w:rFonts w:hint="eastAsia"/>
        </w:rPr>
      </w:pPr>
      <w:r>
        <w:rPr>
          <w:rFonts w:hint="eastAsia"/>
        </w:rPr>
        <w:br w:type="page"/>
      </w:r>
    </w:p>
    <w:p>
      <w:pPr>
        <w:pStyle w:val="3"/>
        <w:keepNext/>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eastAsia="zh-CN"/>
        </w:rPr>
      </w:pPr>
      <w:bookmarkStart w:id="206" w:name="_Toc12877"/>
      <w:r>
        <w:rPr>
          <w:rFonts w:hint="eastAsia" w:ascii="黑体" w:hAnsi="黑体" w:eastAsia="黑体" w:cs="黑体"/>
          <w:sz w:val="28"/>
          <w:szCs w:val="28"/>
          <w:lang w:eastAsia="zh-CN"/>
        </w:rPr>
        <w:t>致</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谢</w:t>
      </w:r>
      <w:bookmarkEnd w:id="206"/>
    </w:p>
    <w:p>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 xml:space="preserve"> 论文的写作期间，在这期间我的指导老师对我提供了很大的帮助，让我的论文得以顺利完成。老师对待学术的严谨作风，以及对我认真负责的态度，使我在论文的写作过程中加深了对这一课题的研究，让我获益良多，衷心的向老师表示感谢。同时也感谢在我论文写作期间，默默关心我，支持我的父母，感谢家人自始至终对我的支持和信任。</w:t>
      </w:r>
    </w:p>
    <w:p>
      <w:pPr>
        <w:rPr>
          <w:rFonts w:hint="default" w:ascii="Times New Roman" w:hAnsi="Times New Roman" w:eastAsia="宋体"/>
        </w:rPr>
      </w:pPr>
      <w:r>
        <w:rPr>
          <w:rFonts w:hint="default" w:ascii="Times New Roman" w:hAnsi="Times New Roman" w:eastAsia="宋体"/>
        </w:rPr>
        <w:br w:type="page"/>
      </w:r>
    </w:p>
    <w:p>
      <w:pPr>
        <w:pStyle w:val="3"/>
        <w:numPr>
          <w:ilvl w:val="0"/>
          <w:numId w:val="0"/>
        </w:numPr>
        <w:bidi w:val="0"/>
        <w:ind w:leftChars="0"/>
      </w:pPr>
      <w:bookmarkStart w:id="207" w:name="_Toc15995"/>
      <w:bookmarkStart w:id="208" w:name="_Toc8416"/>
      <w:r>
        <w:rPr>
          <w:rFonts w:hint="eastAsia"/>
        </w:rPr>
        <w:t xml:space="preserve">附 </w:t>
      </w:r>
      <w:r>
        <w:t xml:space="preserve"> </w:t>
      </w:r>
      <w:r>
        <w:rPr>
          <w:rFonts w:hint="eastAsia"/>
        </w:rPr>
        <w:t>录</w:t>
      </w:r>
      <w:bookmarkEnd w:id="207"/>
      <w:bookmarkEnd w:id="208"/>
    </w:p>
    <w:p>
      <w:pPr>
        <w:pStyle w:val="46"/>
        <w:bidi w:val="0"/>
      </w:pPr>
      <w:r>
        <w:drawing>
          <wp:inline distT="0" distB="0" distL="114300" distR="114300">
            <wp:extent cx="5339715" cy="2498725"/>
            <wp:effectExtent l="0" t="0" r="13335" b="15875"/>
            <wp:docPr id="29" name="图片 2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图形用户界面, 文本, 应用程序&#10;&#10;描述已自动生成"/>
                    <pic:cNvPicPr>
                      <a:picLocks noChangeAspect="1"/>
                    </pic:cNvPicPr>
                  </pic:nvPicPr>
                  <pic:blipFill>
                    <a:blip r:embed="rId38"/>
                    <a:stretch>
                      <a:fillRect/>
                    </a:stretch>
                  </pic:blipFill>
                  <pic:spPr>
                    <a:xfrm>
                      <a:off x="0" y="0"/>
                      <a:ext cx="5339715" cy="2498725"/>
                    </a:xfrm>
                    <a:prstGeom prst="rect">
                      <a:avLst/>
                    </a:prstGeom>
                    <a:noFill/>
                    <a:ln>
                      <a:noFill/>
                    </a:ln>
                  </pic:spPr>
                </pic:pic>
              </a:graphicData>
            </a:graphic>
          </wp:inline>
        </w:drawing>
      </w:r>
    </w:p>
    <w:p>
      <w:pPr>
        <w:pStyle w:val="46"/>
        <w:bidi w:val="0"/>
      </w:pPr>
      <w:r>
        <w:drawing>
          <wp:inline distT="0" distB="0" distL="114300" distR="114300">
            <wp:extent cx="5325110" cy="2557145"/>
            <wp:effectExtent l="0" t="0" r="8890" b="14605"/>
            <wp:docPr id="30" name="图片 2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文本&#10;&#10;描述已自动生成"/>
                    <pic:cNvPicPr>
                      <a:picLocks noChangeAspect="1"/>
                    </pic:cNvPicPr>
                  </pic:nvPicPr>
                  <pic:blipFill>
                    <a:blip r:embed="rId39"/>
                    <a:stretch>
                      <a:fillRect/>
                    </a:stretch>
                  </pic:blipFill>
                  <pic:spPr>
                    <a:xfrm>
                      <a:off x="0" y="0"/>
                      <a:ext cx="5325110" cy="2557145"/>
                    </a:xfrm>
                    <a:prstGeom prst="rect">
                      <a:avLst/>
                    </a:prstGeom>
                    <a:noFill/>
                    <a:ln>
                      <a:noFill/>
                    </a:ln>
                  </pic:spPr>
                </pic:pic>
              </a:graphicData>
            </a:graphic>
          </wp:inline>
        </w:drawing>
      </w:r>
    </w:p>
    <w:p>
      <w:pPr>
        <w:pStyle w:val="46"/>
        <w:bidi w:val="0"/>
        <w:rPr>
          <w:rFonts w:hint="eastAsia"/>
        </w:rPr>
      </w:pPr>
      <w:r>
        <w:drawing>
          <wp:inline distT="0" distB="0" distL="114300" distR="114300">
            <wp:extent cx="5311775" cy="2598420"/>
            <wp:effectExtent l="0" t="0" r="3175" b="11430"/>
            <wp:docPr id="39" name="图片 2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文本&#10;&#10;描述已自动生成"/>
                    <pic:cNvPicPr>
                      <a:picLocks noChangeAspect="1"/>
                    </pic:cNvPicPr>
                  </pic:nvPicPr>
                  <pic:blipFill>
                    <a:blip r:embed="rId40"/>
                    <a:stretch>
                      <a:fillRect/>
                    </a:stretch>
                  </pic:blipFill>
                  <pic:spPr>
                    <a:xfrm>
                      <a:off x="0" y="0"/>
                      <a:ext cx="5311775" cy="2598420"/>
                    </a:xfrm>
                    <a:prstGeom prst="rect">
                      <a:avLst/>
                    </a:prstGeom>
                    <a:noFill/>
                    <a:ln>
                      <a:noFill/>
                    </a:ln>
                  </pic:spPr>
                </pic:pic>
              </a:graphicData>
            </a:graphic>
          </wp:inline>
        </w:drawing>
      </w:r>
      <w:r>
        <w:t xml:space="preserve"> </w:t>
      </w:r>
      <w:r>
        <w:drawing>
          <wp:inline distT="0" distB="0" distL="114300" distR="114300">
            <wp:extent cx="5266690" cy="2500630"/>
            <wp:effectExtent l="0" t="0" r="10160" b="13970"/>
            <wp:docPr id="25" name="图片 2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文本&#10;&#10;描述已自动生成"/>
                    <pic:cNvPicPr>
                      <a:picLocks noChangeAspect="1"/>
                    </pic:cNvPicPr>
                  </pic:nvPicPr>
                  <pic:blipFill>
                    <a:blip r:embed="rId41"/>
                    <a:stretch>
                      <a:fillRect/>
                    </a:stretch>
                  </pic:blipFill>
                  <pic:spPr>
                    <a:xfrm>
                      <a:off x="0" y="0"/>
                      <a:ext cx="5266690" cy="2500630"/>
                    </a:xfrm>
                    <a:prstGeom prst="rect">
                      <a:avLst/>
                    </a:prstGeom>
                    <a:noFill/>
                    <a:ln>
                      <a:noFill/>
                    </a:ln>
                  </pic:spPr>
                </pic:pic>
              </a:graphicData>
            </a:graphic>
          </wp:inline>
        </w:drawing>
      </w:r>
      <w:r>
        <w:t xml:space="preserve"> </w:t>
      </w:r>
      <w:r>
        <w:drawing>
          <wp:inline distT="0" distB="0" distL="114300" distR="114300">
            <wp:extent cx="5292090" cy="2405380"/>
            <wp:effectExtent l="0" t="0" r="3810" b="13970"/>
            <wp:docPr id="34"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图形用户界面, 文本, 应用程序&#10;&#10;描述已自动生成"/>
                    <pic:cNvPicPr>
                      <a:picLocks noChangeAspect="1"/>
                    </pic:cNvPicPr>
                  </pic:nvPicPr>
                  <pic:blipFill>
                    <a:blip r:embed="rId42"/>
                    <a:stretch>
                      <a:fillRect/>
                    </a:stretch>
                  </pic:blipFill>
                  <pic:spPr>
                    <a:xfrm>
                      <a:off x="0" y="0"/>
                      <a:ext cx="5292090" cy="2405380"/>
                    </a:xfrm>
                    <a:prstGeom prst="rect">
                      <a:avLst/>
                    </a:prstGeom>
                    <a:noFill/>
                    <a:ln>
                      <a:noFill/>
                    </a:ln>
                  </pic:spPr>
                </pic:pic>
              </a:graphicData>
            </a:graphic>
          </wp:inline>
        </w:drawing>
      </w:r>
      <w:r>
        <w:drawing>
          <wp:inline distT="0" distB="0" distL="114300" distR="114300">
            <wp:extent cx="5264150" cy="2788285"/>
            <wp:effectExtent l="0" t="0" r="12700" b="12065"/>
            <wp:docPr id="32" name="图片 3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文本&#10;&#10;描述已自动生成"/>
                    <pic:cNvPicPr>
                      <a:picLocks noChangeAspect="1"/>
                    </pic:cNvPicPr>
                  </pic:nvPicPr>
                  <pic:blipFill>
                    <a:blip r:embed="rId43"/>
                    <a:stretch>
                      <a:fillRect/>
                    </a:stretch>
                  </pic:blipFill>
                  <pic:spPr>
                    <a:xfrm>
                      <a:off x="0" y="0"/>
                      <a:ext cx="5264150" cy="2788285"/>
                    </a:xfrm>
                    <a:prstGeom prst="rect">
                      <a:avLst/>
                    </a:prstGeom>
                    <a:noFill/>
                    <a:ln>
                      <a:noFill/>
                    </a:ln>
                  </pic:spPr>
                </pic:pic>
              </a:graphicData>
            </a:graphic>
          </wp:inline>
        </w:drawing>
      </w:r>
      <w:r>
        <w:t xml:space="preserve"> </w:t>
      </w:r>
      <w:r>
        <w:drawing>
          <wp:inline distT="0" distB="0" distL="114300" distR="114300">
            <wp:extent cx="5337175" cy="3054350"/>
            <wp:effectExtent l="0" t="0" r="15875" b="12700"/>
            <wp:docPr id="33" name="图片 3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图形用户界面, 文本&#10;&#10;描述已自动生成"/>
                    <pic:cNvPicPr>
                      <a:picLocks noChangeAspect="1"/>
                    </pic:cNvPicPr>
                  </pic:nvPicPr>
                  <pic:blipFill>
                    <a:blip r:embed="rId44"/>
                    <a:stretch>
                      <a:fillRect/>
                    </a:stretch>
                  </pic:blipFill>
                  <pic:spPr>
                    <a:xfrm>
                      <a:off x="0" y="0"/>
                      <a:ext cx="5337175" cy="3054350"/>
                    </a:xfrm>
                    <a:prstGeom prst="rect">
                      <a:avLst/>
                    </a:prstGeom>
                    <a:noFill/>
                    <a:ln>
                      <a:noFill/>
                    </a:ln>
                  </pic:spPr>
                </pic:pic>
              </a:graphicData>
            </a:graphic>
          </wp:inline>
        </w:drawing>
      </w:r>
      <w:r>
        <w:drawing>
          <wp:inline distT="0" distB="0" distL="114300" distR="114300">
            <wp:extent cx="5323205" cy="3162300"/>
            <wp:effectExtent l="0" t="0" r="10795" b="0"/>
            <wp:docPr id="31" name="图片 3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图形用户界面, 文本, 应用程序&#10;&#10;描述已自动生成"/>
                    <pic:cNvPicPr>
                      <a:picLocks noChangeAspect="1"/>
                    </pic:cNvPicPr>
                  </pic:nvPicPr>
                  <pic:blipFill>
                    <a:blip r:embed="rId45"/>
                    <a:stretch>
                      <a:fillRect/>
                    </a:stretch>
                  </pic:blipFill>
                  <pic:spPr>
                    <a:xfrm>
                      <a:off x="0" y="0"/>
                      <a:ext cx="5323205" cy="3162300"/>
                    </a:xfrm>
                    <a:prstGeom prst="rect">
                      <a:avLst/>
                    </a:prstGeom>
                    <a:noFill/>
                    <a:ln>
                      <a:noFill/>
                    </a:ln>
                  </pic:spPr>
                </pic:pic>
              </a:graphicData>
            </a:graphic>
          </wp:inline>
        </w:drawing>
      </w:r>
      <w:r>
        <w:t xml:space="preserve"> </w:t>
      </w:r>
      <w:r>
        <w:drawing>
          <wp:inline distT="0" distB="0" distL="114300" distR="114300">
            <wp:extent cx="5345430" cy="2666365"/>
            <wp:effectExtent l="0" t="0" r="7620" b="635"/>
            <wp:docPr id="27" name="图片 3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图形用户界面, 文本, 应用程序, 电子邮件&#10;&#10;描述已自动生成"/>
                    <pic:cNvPicPr>
                      <a:picLocks noChangeAspect="1"/>
                    </pic:cNvPicPr>
                  </pic:nvPicPr>
                  <pic:blipFill>
                    <a:blip r:embed="rId46"/>
                    <a:stretch>
                      <a:fillRect/>
                    </a:stretch>
                  </pic:blipFill>
                  <pic:spPr>
                    <a:xfrm>
                      <a:off x="0" y="0"/>
                      <a:ext cx="5345430" cy="2666365"/>
                    </a:xfrm>
                    <a:prstGeom prst="rect">
                      <a:avLst/>
                    </a:prstGeom>
                    <a:noFill/>
                    <a:ln>
                      <a:noFill/>
                    </a:ln>
                  </pic:spPr>
                </pic:pic>
              </a:graphicData>
            </a:graphic>
          </wp:inline>
        </w:drawing>
      </w:r>
      <w:r>
        <w:drawing>
          <wp:inline distT="0" distB="0" distL="114300" distR="114300">
            <wp:extent cx="5332730" cy="2880995"/>
            <wp:effectExtent l="0" t="0" r="1270" b="14605"/>
            <wp:docPr id="35" name="图片 3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 电子邮件&#10;&#10;描述已自动生成"/>
                    <pic:cNvPicPr>
                      <a:picLocks noChangeAspect="1"/>
                    </pic:cNvPicPr>
                  </pic:nvPicPr>
                  <pic:blipFill>
                    <a:blip r:embed="rId47"/>
                    <a:stretch>
                      <a:fillRect/>
                    </a:stretch>
                  </pic:blipFill>
                  <pic:spPr>
                    <a:xfrm>
                      <a:off x="0" y="0"/>
                      <a:ext cx="5332730" cy="2880995"/>
                    </a:xfrm>
                    <a:prstGeom prst="rect">
                      <a:avLst/>
                    </a:prstGeom>
                    <a:noFill/>
                    <a:ln>
                      <a:noFill/>
                    </a:ln>
                  </pic:spPr>
                </pic:pic>
              </a:graphicData>
            </a:graphic>
          </wp:inline>
        </w:drawing>
      </w:r>
      <w:r>
        <w:t xml:space="preserve"> </w:t>
      </w:r>
      <w:r>
        <w:drawing>
          <wp:inline distT="0" distB="0" distL="114300" distR="114300">
            <wp:extent cx="5297805" cy="2826385"/>
            <wp:effectExtent l="0" t="0" r="17145" b="12065"/>
            <wp:docPr id="28" name="图片 3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文本&#10;&#10;描述已自动生成"/>
                    <pic:cNvPicPr>
                      <a:picLocks noChangeAspect="1"/>
                    </pic:cNvPicPr>
                  </pic:nvPicPr>
                  <pic:blipFill>
                    <a:blip r:embed="rId48"/>
                    <a:stretch>
                      <a:fillRect/>
                    </a:stretch>
                  </pic:blipFill>
                  <pic:spPr>
                    <a:xfrm>
                      <a:off x="0" y="0"/>
                      <a:ext cx="5297805" cy="2826385"/>
                    </a:xfrm>
                    <a:prstGeom prst="rect">
                      <a:avLst/>
                    </a:prstGeom>
                    <a:noFill/>
                    <a:ln>
                      <a:noFill/>
                    </a:ln>
                  </pic:spPr>
                </pic:pic>
              </a:graphicData>
            </a:graphic>
          </wp:inline>
        </w:drawing>
      </w:r>
      <w:r>
        <w:drawing>
          <wp:inline distT="0" distB="0" distL="114300" distR="114300">
            <wp:extent cx="5285105" cy="2728595"/>
            <wp:effectExtent l="0" t="0" r="10795" b="14605"/>
            <wp:docPr id="40" name="图片 3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文本&#10;&#10;描述已自动生成"/>
                    <pic:cNvPicPr>
                      <a:picLocks noChangeAspect="1"/>
                    </pic:cNvPicPr>
                  </pic:nvPicPr>
                  <pic:blipFill>
                    <a:blip r:embed="rId49"/>
                    <a:stretch>
                      <a:fillRect/>
                    </a:stretch>
                  </pic:blipFill>
                  <pic:spPr>
                    <a:xfrm>
                      <a:off x="0" y="0"/>
                      <a:ext cx="5285105" cy="2728595"/>
                    </a:xfrm>
                    <a:prstGeom prst="rect">
                      <a:avLst/>
                    </a:prstGeom>
                    <a:noFill/>
                    <a:ln>
                      <a:noFill/>
                    </a:ln>
                  </pic:spPr>
                </pic:pic>
              </a:graphicData>
            </a:graphic>
          </wp:inline>
        </w:drawing>
      </w:r>
      <w:r>
        <w:drawing>
          <wp:inline distT="0" distB="0" distL="114300" distR="114300">
            <wp:extent cx="5293995" cy="2690495"/>
            <wp:effectExtent l="0" t="0" r="1905" b="14605"/>
            <wp:docPr id="23" name="图片 3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descr="文本&#10;&#10;描述已自动生成"/>
                    <pic:cNvPicPr>
                      <a:picLocks noChangeAspect="1"/>
                    </pic:cNvPicPr>
                  </pic:nvPicPr>
                  <pic:blipFill>
                    <a:blip r:embed="rId50"/>
                    <a:stretch>
                      <a:fillRect/>
                    </a:stretch>
                  </pic:blipFill>
                  <pic:spPr>
                    <a:xfrm>
                      <a:off x="0" y="0"/>
                      <a:ext cx="5293995" cy="2690495"/>
                    </a:xfrm>
                    <a:prstGeom prst="rect">
                      <a:avLst/>
                    </a:prstGeom>
                    <a:noFill/>
                    <a:ln>
                      <a:noFill/>
                    </a:ln>
                  </pic:spPr>
                </pic:pic>
              </a:graphicData>
            </a:graphic>
          </wp:inline>
        </w:drawing>
      </w:r>
      <w:r>
        <w:t xml:space="preserve"> </w:t>
      </w:r>
      <w:r>
        <w:drawing>
          <wp:inline distT="0" distB="0" distL="114300" distR="114300">
            <wp:extent cx="5307965" cy="2951480"/>
            <wp:effectExtent l="0" t="0" r="6985" b="1270"/>
            <wp:docPr id="36" name="图片 3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文本&#10;&#10;描述已自动生成"/>
                    <pic:cNvPicPr>
                      <a:picLocks noChangeAspect="1"/>
                    </pic:cNvPicPr>
                  </pic:nvPicPr>
                  <pic:blipFill>
                    <a:blip r:embed="rId51"/>
                    <a:stretch>
                      <a:fillRect/>
                    </a:stretch>
                  </pic:blipFill>
                  <pic:spPr>
                    <a:xfrm>
                      <a:off x="0" y="0"/>
                      <a:ext cx="5307965" cy="2951480"/>
                    </a:xfrm>
                    <a:prstGeom prst="rect">
                      <a:avLst/>
                    </a:prstGeom>
                    <a:noFill/>
                    <a:ln>
                      <a:noFill/>
                    </a:ln>
                  </pic:spPr>
                </pic:pic>
              </a:graphicData>
            </a:graphic>
          </wp:inline>
        </w:drawing>
      </w:r>
      <w:r>
        <w:drawing>
          <wp:inline distT="0" distB="0" distL="114300" distR="114300">
            <wp:extent cx="5256530" cy="3110230"/>
            <wp:effectExtent l="0" t="0" r="1270" b="13970"/>
            <wp:docPr id="24" name="图片 4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文本&#10;&#10;描述已自动生成"/>
                    <pic:cNvPicPr>
                      <a:picLocks noChangeAspect="1"/>
                    </pic:cNvPicPr>
                  </pic:nvPicPr>
                  <pic:blipFill>
                    <a:blip r:embed="rId52"/>
                    <a:stretch>
                      <a:fillRect/>
                    </a:stretch>
                  </pic:blipFill>
                  <pic:spPr>
                    <a:xfrm>
                      <a:off x="0" y="0"/>
                      <a:ext cx="5256530" cy="3110230"/>
                    </a:xfrm>
                    <a:prstGeom prst="rect">
                      <a:avLst/>
                    </a:prstGeom>
                    <a:noFill/>
                    <a:ln>
                      <a:noFill/>
                    </a:ln>
                  </pic:spPr>
                </pic:pic>
              </a:graphicData>
            </a:graphic>
          </wp:inline>
        </w:drawing>
      </w:r>
      <w:r>
        <w:t xml:space="preserve"> </w:t>
      </w:r>
      <w:r>
        <w:drawing>
          <wp:inline distT="0" distB="0" distL="114300" distR="114300">
            <wp:extent cx="5286375" cy="3031490"/>
            <wp:effectExtent l="0" t="0" r="9525" b="16510"/>
            <wp:docPr id="37" name="图片 4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文本&#10;&#10;描述已自动生成"/>
                    <pic:cNvPicPr>
                      <a:picLocks noChangeAspect="1"/>
                    </pic:cNvPicPr>
                  </pic:nvPicPr>
                  <pic:blipFill>
                    <a:blip r:embed="rId53"/>
                    <a:stretch>
                      <a:fillRect/>
                    </a:stretch>
                  </pic:blipFill>
                  <pic:spPr>
                    <a:xfrm>
                      <a:off x="0" y="0"/>
                      <a:ext cx="5286375" cy="3031490"/>
                    </a:xfrm>
                    <a:prstGeom prst="rect">
                      <a:avLst/>
                    </a:prstGeom>
                    <a:noFill/>
                    <a:ln>
                      <a:noFill/>
                    </a:ln>
                  </pic:spPr>
                </pic:pic>
              </a:graphicData>
            </a:graphic>
          </wp:inline>
        </w:drawing>
      </w:r>
      <w:r>
        <w:drawing>
          <wp:inline distT="0" distB="0" distL="114300" distR="114300">
            <wp:extent cx="5222875" cy="3013710"/>
            <wp:effectExtent l="0" t="0" r="15875" b="15240"/>
            <wp:docPr id="38" name="图片 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图形用户界面, 文本, 应用程序&#10;&#10;描述已自动生成"/>
                    <pic:cNvPicPr>
                      <a:picLocks noChangeAspect="1"/>
                    </pic:cNvPicPr>
                  </pic:nvPicPr>
                  <pic:blipFill>
                    <a:blip r:embed="rId54"/>
                    <a:stretch>
                      <a:fillRect/>
                    </a:stretch>
                  </pic:blipFill>
                  <pic:spPr>
                    <a:xfrm>
                      <a:off x="0" y="0"/>
                      <a:ext cx="5222875" cy="3013710"/>
                    </a:xfrm>
                    <a:prstGeom prst="rect">
                      <a:avLst/>
                    </a:prstGeom>
                    <a:noFill/>
                    <a:ln>
                      <a:noFill/>
                    </a:ln>
                  </pic:spPr>
                </pic:pic>
              </a:graphicData>
            </a:graphic>
          </wp:inline>
        </w:drawing>
      </w:r>
    </w:p>
    <w:p>
      <w:pPr>
        <w:pStyle w:val="46"/>
        <w:bidi w:val="0"/>
        <w:rPr>
          <w:rFonts w:hint="eastAsia"/>
        </w:rPr>
      </w:pPr>
    </w:p>
    <w:p>
      <w:pPr>
        <w:rPr>
          <w:rFonts w:hint="default"/>
        </w:rPr>
      </w:pPr>
      <w:r>
        <w:rPr>
          <w:rFonts w:hint="default"/>
        </w:rPr>
        <w:br w:type="page"/>
      </w:r>
    </w:p>
    <w:tbl>
      <w:tblPr>
        <w:tblStyle w:val="34"/>
        <w:tblW w:w="9597" w:type="dxa"/>
        <w:tblInd w:w="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7" w:type="dxa"/>
            <w:noWrap w:val="0"/>
            <w:vAlign w:val="top"/>
          </w:tcPr>
          <w:p>
            <w:pPr>
              <w:ind w:left="82" w:leftChars="34"/>
              <w:rPr>
                <w:rFonts w:hint="eastAsia" w:ascii="华文中宋" w:hAnsi="华文中宋" w:eastAsia="华文中宋"/>
                <w:w w:val="90"/>
                <w:sz w:val="32"/>
              </w:rPr>
            </w:pPr>
            <w:r>
              <w:rPr>
                <w:rFonts w:hint="eastAsia" w:ascii="华文中宋" w:hAnsi="华文中宋" w:eastAsia="华文中宋"/>
                <w:w w:val="90"/>
                <w:sz w:val="32"/>
              </w:rPr>
              <w:t>指导教师评语：</w:t>
            </w: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r>
              <w:rPr>
                <w:rFonts w:hint="eastAsia" w:ascii="华文中宋" w:hAnsi="华文中宋" w:eastAsia="华文中宋"/>
                <w:w w:val="90"/>
                <w:sz w:val="32"/>
              </w:rPr>
              <w:t xml:space="preserve">                              教师签名：</w:t>
            </w:r>
          </w:p>
          <w:p>
            <w:pPr>
              <w:ind w:left="287" w:hanging="288" w:hangingChars="100"/>
              <w:rPr>
                <w:rFonts w:hint="eastAsia" w:ascii="华文中宋" w:hAnsi="华文中宋" w:eastAsia="华文中宋"/>
                <w:w w:val="90"/>
                <w:sz w:val="32"/>
              </w:rPr>
            </w:pPr>
            <w:r>
              <w:rPr>
                <w:rFonts w:hint="eastAsia" w:ascii="华文中宋" w:hAnsi="华文中宋" w:eastAsia="华文中宋"/>
                <w:w w:val="90"/>
                <w:sz w:val="32"/>
              </w:rPr>
              <w:t>论文成绩</w:t>
            </w:r>
            <w:r>
              <w:rPr>
                <w:rFonts w:hint="eastAsia" w:ascii="华文中宋" w:hAnsi="华文中宋" w:eastAsia="华文中宋"/>
                <w:w w:val="90"/>
                <w:sz w:val="32"/>
                <w:u w:val="single"/>
              </w:rPr>
              <w:t xml:space="preserve">          </w:t>
            </w:r>
            <w:r>
              <w:rPr>
                <w:rFonts w:hint="eastAsia" w:ascii="华文中宋" w:hAnsi="华文中宋" w:eastAsia="华文中宋"/>
                <w:w w:val="90"/>
                <w:sz w:val="32"/>
              </w:rPr>
              <w:t xml:space="preserve">                     20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7" w:type="dxa"/>
            <w:noWrap w:val="0"/>
            <w:vAlign w:val="top"/>
          </w:tcPr>
          <w:p>
            <w:pPr>
              <w:rPr>
                <w:rFonts w:hint="eastAsia" w:ascii="华文中宋" w:hAnsi="华文中宋" w:eastAsia="华文中宋"/>
                <w:w w:val="90"/>
                <w:sz w:val="32"/>
              </w:rPr>
            </w:pPr>
            <w:r>
              <w:rPr>
                <w:rFonts w:hint="eastAsia" w:ascii="华文中宋" w:hAnsi="华文中宋" w:eastAsia="华文中宋"/>
                <w:w w:val="90"/>
                <w:sz w:val="32"/>
              </w:rPr>
              <w:t>答辩评语：</w:t>
            </w:r>
          </w:p>
          <w:p>
            <w:pPr>
              <w:rPr>
                <w:rFonts w:hint="eastAsia" w:ascii="华文中宋" w:hAnsi="华文中宋" w:eastAsia="华文中宋"/>
                <w:w w:val="90"/>
                <w:sz w:val="32"/>
                <w:lang w:eastAsia="zh-CN"/>
              </w:rPr>
            </w:pPr>
            <w:r>
              <w:rPr>
                <w:rFonts w:hint="eastAsia" w:ascii="华文中宋" w:hAnsi="华文中宋" w:eastAsia="华文中宋"/>
                <w:w w:val="90"/>
                <w:sz w:val="32"/>
                <w:lang w:eastAsia="zh-CN"/>
              </w:rPr>
              <w:drawing>
                <wp:inline distT="0" distB="0" distL="114300" distR="114300">
                  <wp:extent cx="2286000" cy="3211195"/>
                  <wp:effectExtent l="0" t="0" r="0" b="8255"/>
                  <wp:docPr id="55" name="图片 55"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p>
          <w:p>
            <w:pPr>
              <w:rPr>
                <w:rFonts w:hint="eastAsia" w:ascii="华文中宋" w:hAnsi="华文中宋" w:eastAsia="华文中宋"/>
                <w:w w:val="90"/>
                <w:sz w:val="32"/>
              </w:rPr>
            </w:pPr>
            <w:r>
              <w:rPr>
                <w:rFonts w:hint="eastAsia" w:ascii="华文中宋" w:hAnsi="华文中宋" w:eastAsia="华文中宋"/>
                <w:w w:val="90"/>
                <w:sz w:val="32"/>
              </w:rPr>
              <w:t xml:space="preserve">                            答辩组长签名：</w:t>
            </w:r>
          </w:p>
          <w:p>
            <w:pPr>
              <w:rPr>
                <w:rFonts w:hint="eastAsia" w:ascii="华文中宋" w:hAnsi="华文中宋" w:eastAsia="华文中宋"/>
                <w:w w:val="90"/>
                <w:sz w:val="32"/>
              </w:rPr>
            </w:pPr>
            <w:r>
              <w:rPr>
                <w:rFonts w:hint="eastAsia" w:ascii="华文中宋" w:hAnsi="华文中宋" w:eastAsia="华文中宋"/>
                <w:w w:val="90"/>
                <w:sz w:val="32"/>
              </w:rPr>
              <w:t>答辩成绩</w:t>
            </w:r>
            <w:r>
              <w:rPr>
                <w:rFonts w:hint="eastAsia" w:ascii="华文中宋" w:hAnsi="华文中宋" w:eastAsia="华文中宋"/>
                <w:w w:val="90"/>
                <w:sz w:val="32"/>
                <w:u w:val="single"/>
              </w:rPr>
              <w:t xml:space="preserve">        </w:t>
            </w:r>
            <w:r>
              <w:rPr>
                <w:rFonts w:hint="eastAsia" w:ascii="华文中宋" w:hAnsi="华文中宋" w:eastAsia="华文中宋"/>
                <w:w w:val="90"/>
                <w:sz w:val="32"/>
              </w:rPr>
              <w:t xml:space="preserve">                       20  年  月  日</w:t>
            </w:r>
          </w:p>
        </w:tc>
      </w:tr>
    </w:tbl>
    <w:p>
      <w:pPr>
        <w:rPr>
          <w:rFonts w:hint="eastAsia" w:eastAsia="宋体"/>
          <w:lang w:eastAsia="zh-CN"/>
        </w:rPr>
      </w:pPr>
      <w:r>
        <w:rPr>
          <w:rFonts w:hint="eastAsia" w:eastAsia="宋体"/>
          <w:lang w:eastAsia="zh-CN"/>
        </w:rPr>
        <w:drawing>
          <wp:inline distT="0" distB="0" distL="114300" distR="114300">
            <wp:extent cx="2286000" cy="3211195"/>
            <wp:effectExtent l="0" t="0" r="0" b="8255"/>
            <wp:docPr id="43" name="图片 43"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1" name="图片 41"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2" name="图片 42"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5" name="图片 45"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4" name="图片 44"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7" name="图片 47"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6" name="图片 46"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9" name="图片 49"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48" name="图片 48"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1" name="图片 51"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0" name="图片 50"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3" name="图片 53"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2" name="图片 52"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6" name="图片 56"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bookmarkStart w:id="209" w:name="_GoBack"/>
      <w:bookmarkEnd w:id="209"/>
      <w:r>
        <w:rPr>
          <w:rFonts w:hint="eastAsia" w:eastAsia="宋体"/>
          <w:lang w:eastAsia="zh-CN"/>
        </w:rPr>
        <w:drawing>
          <wp:inline distT="0" distB="0" distL="114300" distR="114300">
            <wp:extent cx="2286000" cy="3211195"/>
            <wp:effectExtent l="0" t="0" r="0" b="8255"/>
            <wp:docPr id="57" name="图片 57"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r>
        <w:rPr>
          <w:rFonts w:hint="eastAsia" w:eastAsia="宋体"/>
          <w:lang w:eastAsia="zh-CN"/>
        </w:rPr>
        <w:drawing>
          <wp:inline distT="0" distB="0" distL="114300" distR="114300">
            <wp:extent cx="2286000" cy="3211195"/>
            <wp:effectExtent l="0" t="0" r="0" b="8255"/>
            <wp:docPr id="54" name="图片 54" descr="（电子）互联网+技能应用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电子）互联网+技能应用赛证书"/>
                    <pic:cNvPicPr>
                      <a:picLocks noChangeAspect="1"/>
                    </pic:cNvPicPr>
                  </pic:nvPicPr>
                  <pic:blipFill>
                    <a:blip r:embed="rId55"/>
                    <a:stretch>
                      <a:fillRect/>
                    </a:stretch>
                  </pic:blipFill>
                  <pic:spPr>
                    <a:xfrm>
                      <a:off x="0" y="0"/>
                      <a:ext cx="2286000" cy="3211195"/>
                    </a:xfrm>
                    <a:prstGeom prst="rect">
                      <a:avLst/>
                    </a:prstGeom>
                  </pic:spPr>
                </pic:pic>
              </a:graphicData>
            </a:graphic>
          </wp:inline>
        </w:drawing>
      </w:r>
    </w:p>
    <w:sectPr>
      <w:footerReference r:id="rId7" w:type="default"/>
      <w:pgSz w:w="11906" w:h="16838"/>
      <w:pgMar w:top="1417" w:right="1417" w:bottom="1417" w:left="1701" w:header="851" w:footer="992" w:gutter="0"/>
      <w:pgBorders>
        <w:top w:val="none" w:sz="0" w:space="0"/>
        <w:left w:val="none" w:sz="0" w:space="0"/>
        <w:bottom w:val="none" w:sz="0" w:space="0"/>
        <w:right w:val="none" w:sz="0" w:space="0"/>
      </w:pgBorders>
      <w:pgNumType w:fmt="decimal" w:start="1"/>
      <w:cols w:space="0" w:num="1"/>
      <w:rtlGutter w:val="0"/>
      <w:docGrid w:type="lines" w:linePitch="333" w:charSpace="0"/>
    </w:sectPr>
  </w:body>
</w:document>
</file>

<file path=word/customizations.xml><?xml version="1.0" encoding="utf-8"?>
<wne:tcg xmlns:r="http://schemas.openxmlformats.org/officeDocument/2006/relationships" xmlns:wne="http://schemas.microsoft.com/office/word/2006/wordml">
  <wne:keymaps>
    <wne:keymap wne:kcmPrimary="0457">
      <wne:acd wne:acdName="acd0"/>
    </wne:keymap>
    <wne:keymap wne:kcmPrimary="0431">
      <wne:acd wne:acdName="acd1"/>
    </wne:keymap>
    <wne:keymap wne:kcmPrimary="0432">
      <wne:acd wne:acdName="acd2"/>
    </wne:keymap>
    <wne:keymap wne:kcmPrimary="0433">
      <wne:acd wne:acdName="acd3"/>
    </wne:keymap>
    <wne:keymap wne:kcmPrimary="044D">
      <wne:acd wne:acdName="acd4"/>
    </wne:keymap>
    <wne:keymap wne:kcmPrimary="0444">
      <wne:acd wne:acdName="acd5"/>
    </wne:keymap>
    <wne:keymap wne:kcmPrimary="0458">
      <wne:acd wne:acdName="acd6"/>
    </wne:keymap>
    <wne:keymap wne:kcmPrimary="0447">
      <wne:acd wne:acdName="acd7"/>
    </wne:keymap>
    <wne:keymap wne:kcmPrimary="0446">
      <wne:acd wne:acdName="acd8"/>
    </wne:keymap>
    <wne:keymap wne:kcmPrimary="0257">
      <wne:acd wne:acdName="acd9"/>
    </wne:keymap>
    <wne:keymap wne:kcmPrimary="0453">
      <wne:acd wne:acdName="acd10"/>
    </wne:keymap>
    <wne:keymap wne:kcmPrimary="0251">
      <wne:acd wne:acdName="acd11"/>
    </wne:keymap>
  </wne:keymap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gBoiDxo" wne:acdName="acd4" wne:fciIndexBasedOn="0065"/>
    <wne:acd wne:argValue="AQAAABMA" wne:acdName="acd5" wne:fciIndexBasedOn="0065"/>
    <wne:acd wne:argValue="AgBoiDEA" wne:acdName="acd6" wne:fciIndexBasedOn="0065"/>
    <wne:acd wne:argValue="AgC6i4dlY2uHZQ==" wne:acdName="acd7" wne:fciIndexBasedOn="0065"/>
    <wne:acd wne:argValue="AQAAABQA" wne:acdName="acd8" wne:fciIndexBasedOn="0065"/>
    <wne:acd wne:argValue="AgBoiIVRuVs=" wne:acdName="acd9" wne:fciIndexBasedOn="0065"/>
    <wne:acd wne:argValue="AgD+VmiI9IsOZg==" wne:acdName="acd10" wne:fciIndexBasedOn="0065"/>
    <wne:acd wne:argValue="AgBoiA==" wne:acdName="acd1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大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Lines="0" w:afterLines="0" w:line="14" w:lineRule="auto"/>
      <w:ind w:left="0"/>
      <w:rPr>
        <w:rFonts w:hint="eastAsia"/>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jc w:val="center"/>
      <w:rPr>
        <w:rFonts w:hint="default" w:eastAsia="宋体"/>
        <w:sz w:val="18"/>
        <w:szCs w:val="1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0D22F"/>
    <w:multiLevelType w:val="multilevel"/>
    <w:tmpl w:val="9610D22F"/>
    <w:lvl w:ilvl="0" w:tentative="0">
      <w:start w:val="1"/>
      <w:numFmt w:val="chineseCounting"/>
      <w:pStyle w:val="3"/>
      <w:suff w:val="nothing"/>
      <w:lvlText w:val="%1、  "/>
      <w:lvlJc w:val="left"/>
      <w:pPr>
        <w:tabs>
          <w:tab w:val="left" w:pos="0"/>
        </w:tabs>
        <w:ind w:left="0" w:firstLine="0"/>
      </w:pPr>
      <w:rPr>
        <w:rFonts w:hint="eastAsia" w:ascii="宋体" w:hAnsi="宋体" w:eastAsia="宋体" w:cs="宋体"/>
        <w:sz w:val="24"/>
        <w:szCs w:val="24"/>
      </w:rPr>
    </w:lvl>
    <w:lvl w:ilvl="1" w:tentative="0">
      <w:start w:val="1"/>
      <w:numFmt w:val="chineseCounting"/>
      <w:pStyle w:val="4"/>
      <w:suff w:val="nothing"/>
      <w:lvlText w:val="（%2）  "/>
      <w:lvlJc w:val="left"/>
      <w:pPr>
        <w:ind w:left="0" w:firstLine="0"/>
      </w:pPr>
      <w:rPr>
        <w:rFonts w:hint="eastAsia" w:ascii="宋体" w:hAnsi="宋体" w:eastAsia="宋体" w:cs="宋体"/>
      </w:rPr>
    </w:lvl>
    <w:lvl w:ilvl="2" w:tentative="0">
      <w:start w:val="1"/>
      <w:numFmt w:val="decimal"/>
      <w:pStyle w:val="5"/>
      <w:suff w:val="nothing"/>
      <w:lvlText w:val="%3．  "/>
      <w:lvlJc w:val="left"/>
      <w:pPr>
        <w:ind w:left="0" w:firstLine="400"/>
      </w:pPr>
      <w:rPr>
        <w:rFonts w:hint="eastAsia" w:ascii="宋体" w:hAnsi="宋体" w:eastAsia="宋体" w:cs="宋体"/>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1">
    <w:nsid w:val="34960C68"/>
    <w:multiLevelType w:val="multilevel"/>
    <w:tmpl w:val="34960C68"/>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58FE2016"/>
    <w:multiLevelType w:val="singleLevel"/>
    <w:tmpl w:val="58FE2016"/>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yYjk3NTE5MGYyZTRkMDZlMjFhZTgwNjFkMDkyOTUifQ=="/>
  </w:docVars>
  <w:rsids>
    <w:rsidRoot w:val="692608D6"/>
    <w:rsid w:val="000E5C77"/>
    <w:rsid w:val="001610A8"/>
    <w:rsid w:val="00280652"/>
    <w:rsid w:val="00433B1E"/>
    <w:rsid w:val="004557BC"/>
    <w:rsid w:val="004C3B35"/>
    <w:rsid w:val="00502C48"/>
    <w:rsid w:val="006A0052"/>
    <w:rsid w:val="00727AB5"/>
    <w:rsid w:val="00755DF0"/>
    <w:rsid w:val="00774619"/>
    <w:rsid w:val="007A2F11"/>
    <w:rsid w:val="0080466D"/>
    <w:rsid w:val="00855561"/>
    <w:rsid w:val="00890256"/>
    <w:rsid w:val="00A27377"/>
    <w:rsid w:val="00B02596"/>
    <w:rsid w:val="00BE1DB6"/>
    <w:rsid w:val="00BF5F29"/>
    <w:rsid w:val="00D9233B"/>
    <w:rsid w:val="00E15016"/>
    <w:rsid w:val="00E84162"/>
    <w:rsid w:val="00EB4DF7"/>
    <w:rsid w:val="00F66016"/>
    <w:rsid w:val="00FD37B6"/>
    <w:rsid w:val="0121323E"/>
    <w:rsid w:val="0122782C"/>
    <w:rsid w:val="013217F2"/>
    <w:rsid w:val="01362A8B"/>
    <w:rsid w:val="014B4154"/>
    <w:rsid w:val="01605C9C"/>
    <w:rsid w:val="01650DC8"/>
    <w:rsid w:val="01825026"/>
    <w:rsid w:val="018E1A14"/>
    <w:rsid w:val="018F00B2"/>
    <w:rsid w:val="01950A95"/>
    <w:rsid w:val="01C15E2E"/>
    <w:rsid w:val="01DB7ED5"/>
    <w:rsid w:val="01E13E95"/>
    <w:rsid w:val="01ED65D7"/>
    <w:rsid w:val="01ED7AAB"/>
    <w:rsid w:val="021704F6"/>
    <w:rsid w:val="021757B0"/>
    <w:rsid w:val="02291FBC"/>
    <w:rsid w:val="022E0167"/>
    <w:rsid w:val="02647E53"/>
    <w:rsid w:val="027F1AA3"/>
    <w:rsid w:val="02831340"/>
    <w:rsid w:val="028440C8"/>
    <w:rsid w:val="02851187"/>
    <w:rsid w:val="028746B0"/>
    <w:rsid w:val="02874EB5"/>
    <w:rsid w:val="028E1786"/>
    <w:rsid w:val="02921048"/>
    <w:rsid w:val="02984305"/>
    <w:rsid w:val="029D6ABA"/>
    <w:rsid w:val="02A4623B"/>
    <w:rsid w:val="02AF216B"/>
    <w:rsid w:val="02C34CA3"/>
    <w:rsid w:val="02C735DB"/>
    <w:rsid w:val="02CB3FD7"/>
    <w:rsid w:val="02CD0A33"/>
    <w:rsid w:val="02F03748"/>
    <w:rsid w:val="030F2F12"/>
    <w:rsid w:val="031208BB"/>
    <w:rsid w:val="032146E1"/>
    <w:rsid w:val="032848B6"/>
    <w:rsid w:val="033641EE"/>
    <w:rsid w:val="033E4523"/>
    <w:rsid w:val="0347185C"/>
    <w:rsid w:val="034E5661"/>
    <w:rsid w:val="035F5B72"/>
    <w:rsid w:val="036102D7"/>
    <w:rsid w:val="036E3A83"/>
    <w:rsid w:val="037920A4"/>
    <w:rsid w:val="03795448"/>
    <w:rsid w:val="037A591F"/>
    <w:rsid w:val="037C64E7"/>
    <w:rsid w:val="038A1E7F"/>
    <w:rsid w:val="03923E62"/>
    <w:rsid w:val="03982F5A"/>
    <w:rsid w:val="03B40E5F"/>
    <w:rsid w:val="03D455B4"/>
    <w:rsid w:val="03D55253"/>
    <w:rsid w:val="03DB5FA0"/>
    <w:rsid w:val="03E05E18"/>
    <w:rsid w:val="03E71CAB"/>
    <w:rsid w:val="040A2296"/>
    <w:rsid w:val="040D6637"/>
    <w:rsid w:val="040F1359"/>
    <w:rsid w:val="04107E7D"/>
    <w:rsid w:val="04170D23"/>
    <w:rsid w:val="04285045"/>
    <w:rsid w:val="042913CB"/>
    <w:rsid w:val="0435642E"/>
    <w:rsid w:val="04362D65"/>
    <w:rsid w:val="04426F22"/>
    <w:rsid w:val="04432AD0"/>
    <w:rsid w:val="0456728C"/>
    <w:rsid w:val="04682F4A"/>
    <w:rsid w:val="048E3B4B"/>
    <w:rsid w:val="048E5D47"/>
    <w:rsid w:val="049338F5"/>
    <w:rsid w:val="04954737"/>
    <w:rsid w:val="049F1158"/>
    <w:rsid w:val="04A03693"/>
    <w:rsid w:val="04A17841"/>
    <w:rsid w:val="04B711B6"/>
    <w:rsid w:val="04B96129"/>
    <w:rsid w:val="04C04474"/>
    <w:rsid w:val="04C322D1"/>
    <w:rsid w:val="04C76D77"/>
    <w:rsid w:val="04C9321F"/>
    <w:rsid w:val="04D01E99"/>
    <w:rsid w:val="04DE21BB"/>
    <w:rsid w:val="04F83EB1"/>
    <w:rsid w:val="04F94D3F"/>
    <w:rsid w:val="05044358"/>
    <w:rsid w:val="050D6625"/>
    <w:rsid w:val="051104EE"/>
    <w:rsid w:val="05132D51"/>
    <w:rsid w:val="05222120"/>
    <w:rsid w:val="05266E21"/>
    <w:rsid w:val="05341866"/>
    <w:rsid w:val="05415B09"/>
    <w:rsid w:val="055315B9"/>
    <w:rsid w:val="05815AEC"/>
    <w:rsid w:val="05914098"/>
    <w:rsid w:val="05914B70"/>
    <w:rsid w:val="05946AC3"/>
    <w:rsid w:val="059C5818"/>
    <w:rsid w:val="05A17C48"/>
    <w:rsid w:val="05A80C25"/>
    <w:rsid w:val="05AD51C3"/>
    <w:rsid w:val="05BC50CA"/>
    <w:rsid w:val="05BF12D9"/>
    <w:rsid w:val="05C80753"/>
    <w:rsid w:val="05D70C86"/>
    <w:rsid w:val="05E26096"/>
    <w:rsid w:val="05E726A6"/>
    <w:rsid w:val="05EC445F"/>
    <w:rsid w:val="05ED7C95"/>
    <w:rsid w:val="05F27961"/>
    <w:rsid w:val="0600221F"/>
    <w:rsid w:val="06101B35"/>
    <w:rsid w:val="0626457D"/>
    <w:rsid w:val="06287DAF"/>
    <w:rsid w:val="062D0A46"/>
    <w:rsid w:val="063B2A73"/>
    <w:rsid w:val="063F55CC"/>
    <w:rsid w:val="0654421C"/>
    <w:rsid w:val="06740AD5"/>
    <w:rsid w:val="067F2CEF"/>
    <w:rsid w:val="068B00E9"/>
    <w:rsid w:val="06A4244C"/>
    <w:rsid w:val="06CA028C"/>
    <w:rsid w:val="06D17760"/>
    <w:rsid w:val="06D33295"/>
    <w:rsid w:val="06D430E0"/>
    <w:rsid w:val="06D76799"/>
    <w:rsid w:val="06E160C0"/>
    <w:rsid w:val="07067633"/>
    <w:rsid w:val="07070D04"/>
    <w:rsid w:val="070B10C6"/>
    <w:rsid w:val="071D0E99"/>
    <w:rsid w:val="07302782"/>
    <w:rsid w:val="073344EF"/>
    <w:rsid w:val="0737770F"/>
    <w:rsid w:val="073D36CB"/>
    <w:rsid w:val="0740472C"/>
    <w:rsid w:val="07407E91"/>
    <w:rsid w:val="074256E0"/>
    <w:rsid w:val="074E0968"/>
    <w:rsid w:val="07500B55"/>
    <w:rsid w:val="075A0D30"/>
    <w:rsid w:val="07662F6F"/>
    <w:rsid w:val="076D44D7"/>
    <w:rsid w:val="077210A2"/>
    <w:rsid w:val="077B231B"/>
    <w:rsid w:val="07955043"/>
    <w:rsid w:val="079A07E0"/>
    <w:rsid w:val="079D1ABB"/>
    <w:rsid w:val="07AE3B27"/>
    <w:rsid w:val="07B71F80"/>
    <w:rsid w:val="07BE18DE"/>
    <w:rsid w:val="07C32564"/>
    <w:rsid w:val="07D25171"/>
    <w:rsid w:val="07F937A5"/>
    <w:rsid w:val="07FB4482"/>
    <w:rsid w:val="081234D6"/>
    <w:rsid w:val="08142FED"/>
    <w:rsid w:val="08193C65"/>
    <w:rsid w:val="082C1351"/>
    <w:rsid w:val="08337252"/>
    <w:rsid w:val="084233E9"/>
    <w:rsid w:val="0852386D"/>
    <w:rsid w:val="085B7DCE"/>
    <w:rsid w:val="086B2BF3"/>
    <w:rsid w:val="087C1D57"/>
    <w:rsid w:val="08935F02"/>
    <w:rsid w:val="089E27D9"/>
    <w:rsid w:val="08B4335E"/>
    <w:rsid w:val="08BB2997"/>
    <w:rsid w:val="08C24A17"/>
    <w:rsid w:val="08C26744"/>
    <w:rsid w:val="08DA0078"/>
    <w:rsid w:val="08E3577F"/>
    <w:rsid w:val="08E864DC"/>
    <w:rsid w:val="08EC6937"/>
    <w:rsid w:val="08F20770"/>
    <w:rsid w:val="08F45C31"/>
    <w:rsid w:val="090B5B60"/>
    <w:rsid w:val="090C420A"/>
    <w:rsid w:val="092F79E8"/>
    <w:rsid w:val="0938604A"/>
    <w:rsid w:val="09397A79"/>
    <w:rsid w:val="097A4179"/>
    <w:rsid w:val="097B1922"/>
    <w:rsid w:val="09895E3C"/>
    <w:rsid w:val="098F5DE0"/>
    <w:rsid w:val="09BC4FD1"/>
    <w:rsid w:val="09D31901"/>
    <w:rsid w:val="09F422AB"/>
    <w:rsid w:val="09FA11AF"/>
    <w:rsid w:val="0A126011"/>
    <w:rsid w:val="0A1657A6"/>
    <w:rsid w:val="0A1917BB"/>
    <w:rsid w:val="0A1A1FF6"/>
    <w:rsid w:val="0A314D44"/>
    <w:rsid w:val="0A3A6005"/>
    <w:rsid w:val="0A3D5FF0"/>
    <w:rsid w:val="0A411EEE"/>
    <w:rsid w:val="0A4C0A93"/>
    <w:rsid w:val="0A5446AE"/>
    <w:rsid w:val="0A563247"/>
    <w:rsid w:val="0A5D6E36"/>
    <w:rsid w:val="0A63083E"/>
    <w:rsid w:val="0A66022B"/>
    <w:rsid w:val="0A70473B"/>
    <w:rsid w:val="0A770DD8"/>
    <w:rsid w:val="0A7B2795"/>
    <w:rsid w:val="0A842169"/>
    <w:rsid w:val="0A860590"/>
    <w:rsid w:val="0A8E0F62"/>
    <w:rsid w:val="0A9E09C8"/>
    <w:rsid w:val="0AB1393D"/>
    <w:rsid w:val="0AC20805"/>
    <w:rsid w:val="0AD50596"/>
    <w:rsid w:val="0AE01A75"/>
    <w:rsid w:val="0AEB2B1F"/>
    <w:rsid w:val="0B0E7796"/>
    <w:rsid w:val="0B1D2B26"/>
    <w:rsid w:val="0B504BFA"/>
    <w:rsid w:val="0B650374"/>
    <w:rsid w:val="0B6A2527"/>
    <w:rsid w:val="0B820F17"/>
    <w:rsid w:val="0B881511"/>
    <w:rsid w:val="0B8C7EA7"/>
    <w:rsid w:val="0B8D73A3"/>
    <w:rsid w:val="0B9649C1"/>
    <w:rsid w:val="0B9D3578"/>
    <w:rsid w:val="0B9E0D4C"/>
    <w:rsid w:val="0BB61197"/>
    <w:rsid w:val="0BB63C59"/>
    <w:rsid w:val="0BBB3C6C"/>
    <w:rsid w:val="0BDA2675"/>
    <w:rsid w:val="0BEF1074"/>
    <w:rsid w:val="0BFD5613"/>
    <w:rsid w:val="0C027DBE"/>
    <w:rsid w:val="0C042D86"/>
    <w:rsid w:val="0C052405"/>
    <w:rsid w:val="0C3321A9"/>
    <w:rsid w:val="0C410F02"/>
    <w:rsid w:val="0C4E3635"/>
    <w:rsid w:val="0C5B5515"/>
    <w:rsid w:val="0C5C32BC"/>
    <w:rsid w:val="0C5D78C8"/>
    <w:rsid w:val="0C8113D3"/>
    <w:rsid w:val="0C9B74F2"/>
    <w:rsid w:val="0CA51F3E"/>
    <w:rsid w:val="0CA63777"/>
    <w:rsid w:val="0CB72395"/>
    <w:rsid w:val="0CBE47C3"/>
    <w:rsid w:val="0CBE59A7"/>
    <w:rsid w:val="0CD65138"/>
    <w:rsid w:val="0CD91664"/>
    <w:rsid w:val="0CDA2685"/>
    <w:rsid w:val="0CDA3AD6"/>
    <w:rsid w:val="0CDF2C80"/>
    <w:rsid w:val="0CF851CD"/>
    <w:rsid w:val="0CFC6AB5"/>
    <w:rsid w:val="0CFF08AC"/>
    <w:rsid w:val="0D02729C"/>
    <w:rsid w:val="0D034839"/>
    <w:rsid w:val="0D3A276C"/>
    <w:rsid w:val="0D5A0EB7"/>
    <w:rsid w:val="0D657115"/>
    <w:rsid w:val="0D696DA3"/>
    <w:rsid w:val="0D6F744D"/>
    <w:rsid w:val="0D71466C"/>
    <w:rsid w:val="0D7A7073"/>
    <w:rsid w:val="0D7E5F62"/>
    <w:rsid w:val="0D954171"/>
    <w:rsid w:val="0DA33F4A"/>
    <w:rsid w:val="0DA55F99"/>
    <w:rsid w:val="0DD45D95"/>
    <w:rsid w:val="0DE83676"/>
    <w:rsid w:val="0DEE69E8"/>
    <w:rsid w:val="0DF61567"/>
    <w:rsid w:val="0DFC1439"/>
    <w:rsid w:val="0DFF7245"/>
    <w:rsid w:val="0E0B08DE"/>
    <w:rsid w:val="0E16097B"/>
    <w:rsid w:val="0E16206E"/>
    <w:rsid w:val="0E1C27DD"/>
    <w:rsid w:val="0E220673"/>
    <w:rsid w:val="0E3D0A13"/>
    <w:rsid w:val="0E3D4F25"/>
    <w:rsid w:val="0E3E47C4"/>
    <w:rsid w:val="0E402D9B"/>
    <w:rsid w:val="0E42751E"/>
    <w:rsid w:val="0E440F25"/>
    <w:rsid w:val="0E450CE3"/>
    <w:rsid w:val="0E460BC4"/>
    <w:rsid w:val="0E674BC3"/>
    <w:rsid w:val="0E936CC9"/>
    <w:rsid w:val="0EA30FF4"/>
    <w:rsid w:val="0EB23493"/>
    <w:rsid w:val="0EB53CED"/>
    <w:rsid w:val="0EB70135"/>
    <w:rsid w:val="0EC27525"/>
    <w:rsid w:val="0EE656D8"/>
    <w:rsid w:val="0EF7361A"/>
    <w:rsid w:val="0EF93B8C"/>
    <w:rsid w:val="0F0F2511"/>
    <w:rsid w:val="0F141005"/>
    <w:rsid w:val="0F1A74A1"/>
    <w:rsid w:val="0F2776CF"/>
    <w:rsid w:val="0F2B37DE"/>
    <w:rsid w:val="0F2D13DC"/>
    <w:rsid w:val="0F426A95"/>
    <w:rsid w:val="0F48616D"/>
    <w:rsid w:val="0F620E67"/>
    <w:rsid w:val="0F681BC1"/>
    <w:rsid w:val="0F690DD0"/>
    <w:rsid w:val="0F6A43C2"/>
    <w:rsid w:val="0F6A6E82"/>
    <w:rsid w:val="0F786D1B"/>
    <w:rsid w:val="0F790F4E"/>
    <w:rsid w:val="0F896893"/>
    <w:rsid w:val="0F8E71EA"/>
    <w:rsid w:val="0FAA5A03"/>
    <w:rsid w:val="0FB83C20"/>
    <w:rsid w:val="0FBA5DEE"/>
    <w:rsid w:val="0FBC55AC"/>
    <w:rsid w:val="0FCA4922"/>
    <w:rsid w:val="0FE72BB3"/>
    <w:rsid w:val="0FE855AA"/>
    <w:rsid w:val="0FE97D89"/>
    <w:rsid w:val="0FFF4AA5"/>
    <w:rsid w:val="10201A78"/>
    <w:rsid w:val="102E6E60"/>
    <w:rsid w:val="10310FBD"/>
    <w:rsid w:val="103C306A"/>
    <w:rsid w:val="105A599E"/>
    <w:rsid w:val="10625963"/>
    <w:rsid w:val="106864FC"/>
    <w:rsid w:val="10710901"/>
    <w:rsid w:val="10747AFF"/>
    <w:rsid w:val="10893539"/>
    <w:rsid w:val="108B6FCD"/>
    <w:rsid w:val="109C2EF1"/>
    <w:rsid w:val="10A034DC"/>
    <w:rsid w:val="10AA08EE"/>
    <w:rsid w:val="10B82717"/>
    <w:rsid w:val="10BC2906"/>
    <w:rsid w:val="10BF63EB"/>
    <w:rsid w:val="10CE6168"/>
    <w:rsid w:val="10E97EA9"/>
    <w:rsid w:val="10EC2958"/>
    <w:rsid w:val="10F04329"/>
    <w:rsid w:val="11030557"/>
    <w:rsid w:val="112100F6"/>
    <w:rsid w:val="11313864"/>
    <w:rsid w:val="113D2337"/>
    <w:rsid w:val="11655434"/>
    <w:rsid w:val="11687F25"/>
    <w:rsid w:val="11742D75"/>
    <w:rsid w:val="1191710A"/>
    <w:rsid w:val="11973A23"/>
    <w:rsid w:val="11A260BD"/>
    <w:rsid w:val="11AF04E8"/>
    <w:rsid w:val="11C13535"/>
    <w:rsid w:val="11CD7BA5"/>
    <w:rsid w:val="11CF52EA"/>
    <w:rsid w:val="11D14EEC"/>
    <w:rsid w:val="11D36DA7"/>
    <w:rsid w:val="11DE17D8"/>
    <w:rsid w:val="11E40568"/>
    <w:rsid w:val="11EE284B"/>
    <w:rsid w:val="11F06824"/>
    <w:rsid w:val="1205732A"/>
    <w:rsid w:val="121C3780"/>
    <w:rsid w:val="12673FE8"/>
    <w:rsid w:val="12682BF5"/>
    <w:rsid w:val="126E130A"/>
    <w:rsid w:val="127E7DA5"/>
    <w:rsid w:val="12843123"/>
    <w:rsid w:val="128879C4"/>
    <w:rsid w:val="12A35F09"/>
    <w:rsid w:val="12A52E2F"/>
    <w:rsid w:val="12AC4A19"/>
    <w:rsid w:val="12B268BE"/>
    <w:rsid w:val="12C378A9"/>
    <w:rsid w:val="12CE0495"/>
    <w:rsid w:val="12DC66B4"/>
    <w:rsid w:val="12E416F9"/>
    <w:rsid w:val="12F8119A"/>
    <w:rsid w:val="13000E62"/>
    <w:rsid w:val="13017A4E"/>
    <w:rsid w:val="13075D84"/>
    <w:rsid w:val="130E1783"/>
    <w:rsid w:val="132F0745"/>
    <w:rsid w:val="133732E4"/>
    <w:rsid w:val="13496593"/>
    <w:rsid w:val="13603E3C"/>
    <w:rsid w:val="13664A2C"/>
    <w:rsid w:val="13696FD5"/>
    <w:rsid w:val="136A32CE"/>
    <w:rsid w:val="137A1A53"/>
    <w:rsid w:val="138D4170"/>
    <w:rsid w:val="138F6BEE"/>
    <w:rsid w:val="13B4592F"/>
    <w:rsid w:val="13BD7249"/>
    <w:rsid w:val="13BE3E19"/>
    <w:rsid w:val="13D75FA6"/>
    <w:rsid w:val="13DC661D"/>
    <w:rsid w:val="13E62823"/>
    <w:rsid w:val="13E65A35"/>
    <w:rsid w:val="13F15C34"/>
    <w:rsid w:val="14062EE3"/>
    <w:rsid w:val="140740B6"/>
    <w:rsid w:val="141A324F"/>
    <w:rsid w:val="1457501F"/>
    <w:rsid w:val="14620FB3"/>
    <w:rsid w:val="14667227"/>
    <w:rsid w:val="146D64C9"/>
    <w:rsid w:val="147E3F96"/>
    <w:rsid w:val="14830508"/>
    <w:rsid w:val="149874B4"/>
    <w:rsid w:val="14A00BDC"/>
    <w:rsid w:val="14A93B7B"/>
    <w:rsid w:val="14B52F29"/>
    <w:rsid w:val="14CA5A25"/>
    <w:rsid w:val="14DC1821"/>
    <w:rsid w:val="14EC24C8"/>
    <w:rsid w:val="14EF1A9A"/>
    <w:rsid w:val="1510686F"/>
    <w:rsid w:val="1524588F"/>
    <w:rsid w:val="1525524C"/>
    <w:rsid w:val="152D2C65"/>
    <w:rsid w:val="15301006"/>
    <w:rsid w:val="153B23FB"/>
    <w:rsid w:val="1541498D"/>
    <w:rsid w:val="15586C70"/>
    <w:rsid w:val="15606922"/>
    <w:rsid w:val="15735DD9"/>
    <w:rsid w:val="15AF3745"/>
    <w:rsid w:val="15B123A2"/>
    <w:rsid w:val="15B76D0C"/>
    <w:rsid w:val="15C24F91"/>
    <w:rsid w:val="15C74073"/>
    <w:rsid w:val="15CB5BD0"/>
    <w:rsid w:val="15DA29E2"/>
    <w:rsid w:val="15EB3FD2"/>
    <w:rsid w:val="162231B3"/>
    <w:rsid w:val="16283062"/>
    <w:rsid w:val="162F6FB6"/>
    <w:rsid w:val="1633172A"/>
    <w:rsid w:val="163A27BC"/>
    <w:rsid w:val="165E103C"/>
    <w:rsid w:val="16614EA1"/>
    <w:rsid w:val="1698463B"/>
    <w:rsid w:val="169E2972"/>
    <w:rsid w:val="16A101A1"/>
    <w:rsid w:val="16A87FF9"/>
    <w:rsid w:val="16B02579"/>
    <w:rsid w:val="16B02C2A"/>
    <w:rsid w:val="16B402C0"/>
    <w:rsid w:val="16B46824"/>
    <w:rsid w:val="16C17241"/>
    <w:rsid w:val="16C53F2F"/>
    <w:rsid w:val="16C555DE"/>
    <w:rsid w:val="16D071C1"/>
    <w:rsid w:val="16E50BEA"/>
    <w:rsid w:val="16F00E57"/>
    <w:rsid w:val="170452A7"/>
    <w:rsid w:val="17082CA8"/>
    <w:rsid w:val="170B3BF7"/>
    <w:rsid w:val="171C47C5"/>
    <w:rsid w:val="173A4B97"/>
    <w:rsid w:val="173D1E6F"/>
    <w:rsid w:val="17413B3A"/>
    <w:rsid w:val="175F6C57"/>
    <w:rsid w:val="176779C5"/>
    <w:rsid w:val="177747C5"/>
    <w:rsid w:val="177771AD"/>
    <w:rsid w:val="177B1BDB"/>
    <w:rsid w:val="1780366B"/>
    <w:rsid w:val="17B66500"/>
    <w:rsid w:val="17B901E0"/>
    <w:rsid w:val="17C56E56"/>
    <w:rsid w:val="17E05CC0"/>
    <w:rsid w:val="17E36E73"/>
    <w:rsid w:val="17E45EFB"/>
    <w:rsid w:val="17E93762"/>
    <w:rsid w:val="17EA1C55"/>
    <w:rsid w:val="17EC664E"/>
    <w:rsid w:val="17F24453"/>
    <w:rsid w:val="17F56C61"/>
    <w:rsid w:val="17F80E77"/>
    <w:rsid w:val="17FA4C5B"/>
    <w:rsid w:val="18022B33"/>
    <w:rsid w:val="18153D02"/>
    <w:rsid w:val="181565F5"/>
    <w:rsid w:val="181B0B9D"/>
    <w:rsid w:val="1823399D"/>
    <w:rsid w:val="18234DFE"/>
    <w:rsid w:val="182C11D2"/>
    <w:rsid w:val="183568E9"/>
    <w:rsid w:val="183A6C9E"/>
    <w:rsid w:val="18507BAB"/>
    <w:rsid w:val="186B597C"/>
    <w:rsid w:val="18860DC1"/>
    <w:rsid w:val="188749D1"/>
    <w:rsid w:val="18A54EF2"/>
    <w:rsid w:val="18AA67C1"/>
    <w:rsid w:val="18B30C1D"/>
    <w:rsid w:val="18C2649B"/>
    <w:rsid w:val="18CB23B7"/>
    <w:rsid w:val="18D44645"/>
    <w:rsid w:val="18D74D2D"/>
    <w:rsid w:val="18E52BF4"/>
    <w:rsid w:val="18F21C73"/>
    <w:rsid w:val="19024306"/>
    <w:rsid w:val="1915470D"/>
    <w:rsid w:val="191B622B"/>
    <w:rsid w:val="191F09F7"/>
    <w:rsid w:val="1921601C"/>
    <w:rsid w:val="1923744E"/>
    <w:rsid w:val="19243EBB"/>
    <w:rsid w:val="193A0E75"/>
    <w:rsid w:val="19437423"/>
    <w:rsid w:val="19504961"/>
    <w:rsid w:val="196E4FE4"/>
    <w:rsid w:val="19870148"/>
    <w:rsid w:val="1994027F"/>
    <w:rsid w:val="199B3CAB"/>
    <w:rsid w:val="199D3A0A"/>
    <w:rsid w:val="19AF4BEB"/>
    <w:rsid w:val="19BC5B46"/>
    <w:rsid w:val="19C76C2E"/>
    <w:rsid w:val="19C7716C"/>
    <w:rsid w:val="19D304F8"/>
    <w:rsid w:val="19E44BBA"/>
    <w:rsid w:val="1A000EFF"/>
    <w:rsid w:val="1A03618D"/>
    <w:rsid w:val="1A186274"/>
    <w:rsid w:val="1A1865FE"/>
    <w:rsid w:val="1A242225"/>
    <w:rsid w:val="1A2E323B"/>
    <w:rsid w:val="1A3A5992"/>
    <w:rsid w:val="1A3E4DF2"/>
    <w:rsid w:val="1A634E37"/>
    <w:rsid w:val="1A64760D"/>
    <w:rsid w:val="1A683619"/>
    <w:rsid w:val="1A6D4F82"/>
    <w:rsid w:val="1A7F1E3E"/>
    <w:rsid w:val="1A837AEF"/>
    <w:rsid w:val="1A8508C8"/>
    <w:rsid w:val="1A8A13F2"/>
    <w:rsid w:val="1A903E89"/>
    <w:rsid w:val="1A9B13BD"/>
    <w:rsid w:val="1A9C2CDC"/>
    <w:rsid w:val="1AB51B2E"/>
    <w:rsid w:val="1AB9078B"/>
    <w:rsid w:val="1ABE3962"/>
    <w:rsid w:val="1ABF55AC"/>
    <w:rsid w:val="1ADE491A"/>
    <w:rsid w:val="1AE2486D"/>
    <w:rsid w:val="1AF43AF0"/>
    <w:rsid w:val="1B0F5305"/>
    <w:rsid w:val="1B104035"/>
    <w:rsid w:val="1B113D88"/>
    <w:rsid w:val="1B157A6F"/>
    <w:rsid w:val="1B242ECC"/>
    <w:rsid w:val="1B2457C4"/>
    <w:rsid w:val="1B290203"/>
    <w:rsid w:val="1B306B48"/>
    <w:rsid w:val="1B384EE5"/>
    <w:rsid w:val="1B4F1F42"/>
    <w:rsid w:val="1B4F2A91"/>
    <w:rsid w:val="1B553CAD"/>
    <w:rsid w:val="1B596B3B"/>
    <w:rsid w:val="1B79513F"/>
    <w:rsid w:val="1B7B0E6A"/>
    <w:rsid w:val="1B846DA0"/>
    <w:rsid w:val="1B9955A0"/>
    <w:rsid w:val="1BA3694D"/>
    <w:rsid w:val="1BA80364"/>
    <w:rsid w:val="1BB676DA"/>
    <w:rsid w:val="1BB95863"/>
    <w:rsid w:val="1BC43975"/>
    <w:rsid w:val="1BD768DF"/>
    <w:rsid w:val="1BD96BFA"/>
    <w:rsid w:val="1BDC07E4"/>
    <w:rsid w:val="1BDF5225"/>
    <w:rsid w:val="1BE21B07"/>
    <w:rsid w:val="1BE90ED2"/>
    <w:rsid w:val="1BE94C12"/>
    <w:rsid w:val="1BF0662C"/>
    <w:rsid w:val="1C00482C"/>
    <w:rsid w:val="1C0D28EE"/>
    <w:rsid w:val="1C18327D"/>
    <w:rsid w:val="1C195FB7"/>
    <w:rsid w:val="1C2C00F5"/>
    <w:rsid w:val="1C2F07B8"/>
    <w:rsid w:val="1C2F6F09"/>
    <w:rsid w:val="1C2F7082"/>
    <w:rsid w:val="1C415526"/>
    <w:rsid w:val="1C4D1166"/>
    <w:rsid w:val="1C4D728C"/>
    <w:rsid w:val="1C6C5991"/>
    <w:rsid w:val="1C8D6CE0"/>
    <w:rsid w:val="1C914AFA"/>
    <w:rsid w:val="1C93636C"/>
    <w:rsid w:val="1C942576"/>
    <w:rsid w:val="1CA320F9"/>
    <w:rsid w:val="1CA50725"/>
    <w:rsid w:val="1CAA22E2"/>
    <w:rsid w:val="1CBC5F7C"/>
    <w:rsid w:val="1CC63D3F"/>
    <w:rsid w:val="1CD95C28"/>
    <w:rsid w:val="1CDC3233"/>
    <w:rsid w:val="1CF70FAB"/>
    <w:rsid w:val="1CFA4ED4"/>
    <w:rsid w:val="1CFF4AB0"/>
    <w:rsid w:val="1D0E7E8F"/>
    <w:rsid w:val="1D12081D"/>
    <w:rsid w:val="1D2476DA"/>
    <w:rsid w:val="1D570C86"/>
    <w:rsid w:val="1D5E2711"/>
    <w:rsid w:val="1D694BCB"/>
    <w:rsid w:val="1D92371B"/>
    <w:rsid w:val="1D9F5D81"/>
    <w:rsid w:val="1DA57A93"/>
    <w:rsid w:val="1DA970C2"/>
    <w:rsid w:val="1DAB4DB8"/>
    <w:rsid w:val="1DAD071E"/>
    <w:rsid w:val="1DD729AC"/>
    <w:rsid w:val="1DE4150A"/>
    <w:rsid w:val="1DEC40F9"/>
    <w:rsid w:val="1E127423"/>
    <w:rsid w:val="1E186B51"/>
    <w:rsid w:val="1E476902"/>
    <w:rsid w:val="1E4D7D9A"/>
    <w:rsid w:val="1E5872DF"/>
    <w:rsid w:val="1E652B73"/>
    <w:rsid w:val="1E6552E6"/>
    <w:rsid w:val="1E7E0B8B"/>
    <w:rsid w:val="1EAB1948"/>
    <w:rsid w:val="1EB81577"/>
    <w:rsid w:val="1ECC3BEE"/>
    <w:rsid w:val="1ED042AD"/>
    <w:rsid w:val="1ED47134"/>
    <w:rsid w:val="1EE85304"/>
    <w:rsid w:val="1EFC0B02"/>
    <w:rsid w:val="1F0611B9"/>
    <w:rsid w:val="1F0C18B1"/>
    <w:rsid w:val="1F1252FC"/>
    <w:rsid w:val="1F1C61D4"/>
    <w:rsid w:val="1F3948D8"/>
    <w:rsid w:val="1F4157F5"/>
    <w:rsid w:val="1F4F1230"/>
    <w:rsid w:val="1F500C97"/>
    <w:rsid w:val="1F534111"/>
    <w:rsid w:val="1F5363FD"/>
    <w:rsid w:val="1F611F52"/>
    <w:rsid w:val="1F64551C"/>
    <w:rsid w:val="1F6502B1"/>
    <w:rsid w:val="1F6936C4"/>
    <w:rsid w:val="1F8027B6"/>
    <w:rsid w:val="1F8A2F08"/>
    <w:rsid w:val="1F9050EE"/>
    <w:rsid w:val="1F9670D9"/>
    <w:rsid w:val="1F9C77A1"/>
    <w:rsid w:val="1FA2588E"/>
    <w:rsid w:val="1FA805A0"/>
    <w:rsid w:val="1FAF2213"/>
    <w:rsid w:val="1FB77D86"/>
    <w:rsid w:val="1FCF6591"/>
    <w:rsid w:val="1FD113DE"/>
    <w:rsid w:val="1FDC33E4"/>
    <w:rsid w:val="1FE62659"/>
    <w:rsid w:val="1FF32E32"/>
    <w:rsid w:val="1FF50584"/>
    <w:rsid w:val="1FFD2F4C"/>
    <w:rsid w:val="20063E42"/>
    <w:rsid w:val="20082936"/>
    <w:rsid w:val="20183324"/>
    <w:rsid w:val="20251F36"/>
    <w:rsid w:val="20352DAB"/>
    <w:rsid w:val="20413907"/>
    <w:rsid w:val="20426918"/>
    <w:rsid w:val="20466B0E"/>
    <w:rsid w:val="20493651"/>
    <w:rsid w:val="204D2456"/>
    <w:rsid w:val="204D56AB"/>
    <w:rsid w:val="2053799C"/>
    <w:rsid w:val="205833B7"/>
    <w:rsid w:val="205F5037"/>
    <w:rsid w:val="206161EC"/>
    <w:rsid w:val="2067634B"/>
    <w:rsid w:val="206C468C"/>
    <w:rsid w:val="206F3BD1"/>
    <w:rsid w:val="20793371"/>
    <w:rsid w:val="207D7B95"/>
    <w:rsid w:val="207F7063"/>
    <w:rsid w:val="20851880"/>
    <w:rsid w:val="208B2D6F"/>
    <w:rsid w:val="208D12C2"/>
    <w:rsid w:val="209E070D"/>
    <w:rsid w:val="20B25661"/>
    <w:rsid w:val="20BA7F23"/>
    <w:rsid w:val="20C5625E"/>
    <w:rsid w:val="20C91014"/>
    <w:rsid w:val="20E90D4A"/>
    <w:rsid w:val="20FA7B6B"/>
    <w:rsid w:val="20FD1726"/>
    <w:rsid w:val="20FD1E55"/>
    <w:rsid w:val="20FF2A6F"/>
    <w:rsid w:val="210E3F70"/>
    <w:rsid w:val="2120196C"/>
    <w:rsid w:val="2121570D"/>
    <w:rsid w:val="21236117"/>
    <w:rsid w:val="21244904"/>
    <w:rsid w:val="215001F7"/>
    <w:rsid w:val="21663523"/>
    <w:rsid w:val="21767E46"/>
    <w:rsid w:val="217B620F"/>
    <w:rsid w:val="21823C97"/>
    <w:rsid w:val="21847FE1"/>
    <w:rsid w:val="218D7BB5"/>
    <w:rsid w:val="21914160"/>
    <w:rsid w:val="219560FF"/>
    <w:rsid w:val="219D04A0"/>
    <w:rsid w:val="21B5537F"/>
    <w:rsid w:val="21BA499D"/>
    <w:rsid w:val="21C01B57"/>
    <w:rsid w:val="21C761A5"/>
    <w:rsid w:val="21E6420A"/>
    <w:rsid w:val="22143479"/>
    <w:rsid w:val="221F3B09"/>
    <w:rsid w:val="222F004B"/>
    <w:rsid w:val="223258D5"/>
    <w:rsid w:val="2242701F"/>
    <w:rsid w:val="224966F0"/>
    <w:rsid w:val="225025AC"/>
    <w:rsid w:val="22530A04"/>
    <w:rsid w:val="22551BD2"/>
    <w:rsid w:val="225654F4"/>
    <w:rsid w:val="22653FFB"/>
    <w:rsid w:val="226736DB"/>
    <w:rsid w:val="22793A54"/>
    <w:rsid w:val="227F09E2"/>
    <w:rsid w:val="22A8033D"/>
    <w:rsid w:val="22A94AC9"/>
    <w:rsid w:val="22B42669"/>
    <w:rsid w:val="22B8306C"/>
    <w:rsid w:val="22BE65F6"/>
    <w:rsid w:val="22C61B9A"/>
    <w:rsid w:val="22D44209"/>
    <w:rsid w:val="22DA3CAC"/>
    <w:rsid w:val="22E12D18"/>
    <w:rsid w:val="22E76BCA"/>
    <w:rsid w:val="23142AB9"/>
    <w:rsid w:val="231947F1"/>
    <w:rsid w:val="23332BDE"/>
    <w:rsid w:val="23530042"/>
    <w:rsid w:val="235D0833"/>
    <w:rsid w:val="23672426"/>
    <w:rsid w:val="23696FF2"/>
    <w:rsid w:val="2380540E"/>
    <w:rsid w:val="2383722B"/>
    <w:rsid w:val="238C63C4"/>
    <w:rsid w:val="238D0717"/>
    <w:rsid w:val="239422F5"/>
    <w:rsid w:val="23986115"/>
    <w:rsid w:val="23A82C2C"/>
    <w:rsid w:val="23C21710"/>
    <w:rsid w:val="23D1019E"/>
    <w:rsid w:val="23E80CB1"/>
    <w:rsid w:val="23F841ED"/>
    <w:rsid w:val="23FF4AD6"/>
    <w:rsid w:val="24035F37"/>
    <w:rsid w:val="240506F4"/>
    <w:rsid w:val="240C40F1"/>
    <w:rsid w:val="241F5CB3"/>
    <w:rsid w:val="2424453F"/>
    <w:rsid w:val="24266157"/>
    <w:rsid w:val="242A1513"/>
    <w:rsid w:val="242A5941"/>
    <w:rsid w:val="243A08DB"/>
    <w:rsid w:val="243B50FC"/>
    <w:rsid w:val="24444B67"/>
    <w:rsid w:val="24492B43"/>
    <w:rsid w:val="244D2EA4"/>
    <w:rsid w:val="24530CF5"/>
    <w:rsid w:val="245D47DA"/>
    <w:rsid w:val="245E55CB"/>
    <w:rsid w:val="24690F51"/>
    <w:rsid w:val="247D3D21"/>
    <w:rsid w:val="249421A4"/>
    <w:rsid w:val="24967350"/>
    <w:rsid w:val="24A04659"/>
    <w:rsid w:val="24C12BF3"/>
    <w:rsid w:val="24C52D1B"/>
    <w:rsid w:val="24DB4F98"/>
    <w:rsid w:val="24E35EDC"/>
    <w:rsid w:val="24EF6DEC"/>
    <w:rsid w:val="24FA3B84"/>
    <w:rsid w:val="250B0635"/>
    <w:rsid w:val="251D23A0"/>
    <w:rsid w:val="25201B5D"/>
    <w:rsid w:val="252625BD"/>
    <w:rsid w:val="25342225"/>
    <w:rsid w:val="25376C50"/>
    <w:rsid w:val="253B1A8D"/>
    <w:rsid w:val="254D2FD3"/>
    <w:rsid w:val="255528BD"/>
    <w:rsid w:val="25632256"/>
    <w:rsid w:val="25645BE1"/>
    <w:rsid w:val="2566460C"/>
    <w:rsid w:val="256A3775"/>
    <w:rsid w:val="25912F16"/>
    <w:rsid w:val="25956195"/>
    <w:rsid w:val="259C1858"/>
    <w:rsid w:val="259C63D4"/>
    <w:rsid w:val="25A26195"/>
    <w:rsid w:val="25A60711"/>
    <w:rsid w:val="25BE1134"/>
    <w:rsid w:val="25BF6509"/>
    <w:rsid w:val="25E539F4"/>
    <w:rsid w:val="25E73AAC"/>
    <w:rsid w:val="25EC62A5"/>
    <w:rsid w:val="25F333C5"/>
    <w:rsid w:val="25FA2C57"/>
    <w:rsid w:val="25FB7121"/>
    <w:rsid w:val="260F2C5B"/>
    <w:rsid w:val="26221CBB"/>
    <w:rsid w:val="26255163"/>
    <w:rsid w:val="262A6479"/>
    <w:rsid w:val="262D7609"/>
    <w:rsid w:val="263E24BF"/>
    <w:rsid w:val="26465539"/>
    <w:rsid w:val="26497C52"/>
    <w:rsid w:val="264B3422"/>
    <w:rsid w:val="265616DA"/>
    <w:rsid w:val="265939BE"/>
    <w:rsid w:val="265D0A96"/>
    <w:rsid w:val="265E101E"/>
    <w:rsid w:val="266C6E24"/>
    <w:rsid w:val="266E2779"/>
    <w:rsid w:val="268F65AC"/>
    <w:rsid w:val="26990A73"/>
    <w:rsid w:val="26A11424"/>
    <w:rsid w:val="26A72AEF"/>
    <w:rsid w:val="26A83459"/>
    <w:rsid w:val="26B505FC"/>
    <w:rsid w:val="26BD2918"/>
    <w:rsid w:val="26C24972"/>
    <w:rsid w:val="26D6473F"/>
    <w:rsid w:val="26E32804"/>
    <w:rsid w:val="26EC6E80"/>
    <w:rsid w:val="270C0EE3"/>
    <w:rsid w:val="270D1119"/>
    <w:rsid w:val="27230BFF"/>
    <w:rsid w:val="2729617B"/>
    <w:rsid w:val="272B59FE"/>
    <w:rsid w:val="274636C0"/>
    <w:rsid w:val="275435B8"/>
    <w:rsid w:val="275A4089"/>
    <w:rsid w:val="277312E5"/>
    <w:rsid w:val="2774107A"/>
    <w:rsid w:val="2774424C"/>
    <w:rsid w:val="27774B5C"/>
    <w:rsid w:val="278D0244"/>
    <w:rsid w:val="27994E03"/>
    <w:rsid w:val="27B0394D"/>
    <w:rsid w:val="27B62FD9"/>
    <w:rsid w:val="27D14658"/>
    <w:rsid w:val="27D47DB3"/>
    <w:rsid w:val="27EC3659"/>
    <w:rsid w:val="27F94936"/>
    <w:rsid w:val="280A0813"/>
    <w:rsid w:val="280F1F5A"/>
    <w:rsid w:val="28302EB4"/>
    <w:rsid w:val="28391906"/>
    <w:rsid w:val="285870B3"/>
    <w:rsid w:val="28651AC1"/>
    <w:rsid w:val="28671920"/>
    <w:rsid w:val="286E7CE0"/>
    <w:rsid w:val="28807211"/>
    <w:rsid w:val="2881147F"/>
    <w:rsid w:val="28847D22"/>
    <w:rsid w:val="289612C7"/>
    <w:rsid w:val="289B36C1"/>
    <w:rsid w:val="289D07C1"/>
    <w:rsid w:val="28BE0341"/>
    <w:rsid w:val="28CC6F5D"/>
    <w:rsid w:val="28CF538D"/>
    <w:rsid w:val="28D57CAF"/>
    <w:rsid w:val="28ED461A"/>
    <w:rsid w:val="28F24972"/>
    <w:rsid w:val="28F358F3"/>
    <w:rsid w:val="28FC27EA"/>
    <w:rsid w:val="29071793"/>
    <w:rsid w:val="292350DE"/>
    <w:rsid w:val="29303EF7"/>
    <w:rsid w:val="293B74D0"/>
    <w:rsid w:val="29422643"/>
    <w:rsid w:val="29580DE7"/>
    <w:rsid w:val="29596173"/>
    <w:rsid w:val="2973132C"/>
    <w:rsid w:val="29774500"/>
    <w:rsid w:val="29852189"/>
    <w:rsid w:val="2988162E"/>
    <w:rsid w:val="29981097"/>
    <w:rsid w:val="299F4916"/>
    <w:rsid w:val="29A46345"/>
    <w:rsid w:val="29A5650A"/>
    <w:rsid w:val="29AD57FB"/>
    <w:rsid w:val="29B3417B"/>
    <w:rsid w:val="29B5757B"/>
    <w:rsid w:val="29D01103"/>
    <w:rsid w:val="29D437CB"/>
    <w:rsid w:val="29E14EBB"/>
    <w:rsid w:val="29E73DF9"/>
    <w:rsid w:val="29E935D0"/>
    <w:rsid w:val="29FB1DEB"/>
    <w:rsid w:val="29FF23D1"/>
    <w:rsid w:val="2A110134"/>
    <w:rsid w:val="2A19780D"/>
    <w:rsid w:val="2A225AF5"/>
    <w:rsid w:val="2A2668E2"/>
    <w:rsid w:val="2A28334B"/>
    <w:rsid w:val="2A2C695D"/>
    <w:rsid w:val="2A3B2B1E"/>
    <w:rsid w:val="2A471469"/>
    <w:rsid w:val="2A4D52BE"/>
    <w:rsid w:val="2A6376E6"/>
    <w:rsid w:val="2A6C4A08"/>
    <w:rsid w:val="2A791926"/>
    <w:rsid w:val="2A8659AB"/>
    <w:rsid w:val="2A8D24E4"/>
    <w:rsid w:val="2A915B57"/>
    <w:rsid w:val="2A9C65AA"/>
    <w:rsid w:val="2AA77740"/>
    <w:rsid w:val="2AAA042D"/>
    <w:rsid w:val="2AC6378B"/>
    <w:rsid w:val="2ADA7578"/>
    <w:rsid w:val="2ADC1E44"/>
    <w:rsid w:val="2ADE3E32"/>
    <w:rsid w:val="2AE867FB"/>
    <w:rsid w:val="2AEF3FFF"/>
    <w:rsid w:val="2AF15F0A"/>
    <w:rsid w:val="2B001103"/>
    <w:rsid w:val="2B22381E"/>
    <w:rsid w:val="2B4347B3"/>
    <w:rsid w:val="2B482490"/>
    <w:rsid w:val="2B4A0E91"/>
    <w:rsid w:val="2B4B48B8"/>
    <w:rsid w:val="2B577EA9"/>
    <w:rsid w:val="2B7724B9"/>
    <w:rsid w:val="2B89794A"/>
    <w:rsid w:val="2B8D68FE"/>
    <w:rsid w:val="2B963902"/>
    <w:rsid w:val="2BA66544"/>
    <w:rsid w:val="2BBD18B2"/>
    <w:rsid w:val="2BC041D8"/>
    <w:rsid w:val="2BC66C5F"/>
    <w:rsid w:val="2BCD3CC1"/>
    <w:rsid w:val="2BD203D5"/>
    <w:rsid w:val="2BE7255D"/>
    <w:rsid w:val="2BEE0E7D"/>
    <w:rsid w:val="2BFC2C09"/>
    <w:rsid w:val="2C055AC2"/>
    <w:rsid w:val="2C0C5791"/>
    <w:rsid w:val="2C2F5539"/>
    <w:rsid w:val="2C3251F4"/>
    <w:rsid w:val="2C391DD3"/>
    <w:rsid w:val="2C3F5CFD"/>
    <w:rsid w:val="2C494CD4"/>
    <w:rsid w:val="2C4D67C4"/>
    <w:rsid w:val="2C5140F0"/>
    <w:rsid w:val="2C6F40E4"/>
    <w:rsid w:val="2C8E6869"/>
    <w:rsid w:val="2C8F39AE"/>
    <w:rsid w:val="2C9B258F"/>
    <w:rsid w:val="2C9D3D62"/>
    <w:rsid w:val="2C9D5F6E"/>
    <w:rsid w:val="2C9F701A"/>
    <w:rsid w:val="2CA91C9B"/>
    <w:rsid w:val="2CAD323C"/>
    <w:rsid w:val="2CB208FC"/>
    <w:rsid w:val="2CB30C98"/>
    <w:rsid w:val="2CBE1FB8"/>
    <w:rsid w:val="2CCE5F72"/>
    <w:rsid w:val="2CE34F61"/>
    <w:rsid w:val="2CED24D1"/>
    <w:rsid w:val="2CEE0812"/>
    <w:rsid w:val="2CF74C83"/>
    <w:rsid w:val="2CFF30D6"/>
    <w:rsid w:val="2D067A67"/>
    <w:rsid w:val="2D0A2122"/>
    <w:rsid w:val="2D144023"/>
    <w:rsid w:val="2D1A7C1A"/>
    <w:rsid w:val="2D290E2F"/>
    <w:rsid w:val="2D2D5CCF"/>
    <w:rsid w:val="2D3F5121"/>
    <w:rsid w:val="2D5243FA"/>
    <w:rsid w:val="2D5C7C38"/>
    <w:rsid w:val="2D6750FF"/>
    <w:rsid w:val="2D6F2EB3"/>
    <w:rsid w:val="2D794EFC"/>
    <w:rsid w:val="2D8051C2"/>
    <w:rsid w:val="2DBB0FDC"/>
    <w:rsid w:val="2DDC1165"/>
    <w:rsid w:val="2DDE7FB8"/>
    <w:rsid w:val="2DE97A09"/>
    <w:rsid w:val="2E0B6CF0"/>
    <w:rsid w:val="2E280C4F"/>
    <w:rsid w:val="2E2D5785"/>
    <w:rsid w:val="2E2E2F8F"/>
    <w:rsid w:val="2E3F648B"/>
    <w:rsid w:val="2E421B72"/>
    <w:rsid w:val="2E4705CD"/>
    <w:rsid w:val="2E4A1FDD"/>
    <w:rsid w:val="2E51405C"/>
    <w:rsid w:val="2E5B1C60"/>
    <w:rsid w:val="2E732F96"/>
    <w:rsid w:val="2E74247C"/>
    <w:rsid w:val="2E7662A1"/>
    <w:rsid w:val="2E8569A6"/>
    <w:rsid w:val="2E877EA3"/>
    <w:rsid w:val="2E9352CF"/>
    <w:rsid w:val="2EB556BA"/>
    <w:rsid w:val="2EB6609C"/>
    <w:rsid w:val="2EC976A8"/>
    <w:rsid w:val="2EDB312B"/>
    <w:rsid w:val="2EE402F9"/>
    <w:rsid w:val="2EEF0CA6"/>
    <w:rsid w:val="2EF173C0"/>
    <w:rsid w:val="2F151647"/>
    <w:rsid w:val="2F1F393E"/>
    <w:rsid w:val="2F2B3EA4"/>
    <w:rsid w:val="2F2B4DF2"/>
    <w:rsid w:val="2F6641D9"/>
    <w:rsid w:val="2F79404C"/>
    <w:rsid w:val="2F831EEB"/>
    <w:rsid w:val="2F984477"/>
    <w:rsid w:val="2FA340E1"/>
    <w:rsid w:val="2FA73CB9"/>
    <w:rsid w:val="2FB40022"/>
    <w:rsid w:val="2FD75D43"/>
    <w:rsid w:val="2FDC367D"/>
    <w:rsid w:val="2FF92868"/>
    <w:rsid w:val="2FFF6721"/>
    <w:rsid w:val="300A273F"/>
    <w:rsid w:val="300F69BA"/>
    <w:rsid w:val="301210FA"/>
    <w:rsid w:val="302D4D06"/>
    <w:rsid w:val="30462F07"/>
    <w:rsid w:val="3068799E"/>
    <w:rsid w:val="306E2697"/>
    <w:rsid w:val="307031C8"/>
    <w:rsid w:val="30707E5F"/>
    <w:rsid w:val="307667CC"/>
    <w:rsid w:val="308C6BA8"/>
    <w:rsid w:val="309B6B2C"/>
    <w:rsid w:val="30A73D09"/>
    <w:rsid w:val="30B0339E"/>
    <w:rsid w:val="30B94ACB"/>
    <w:rsid w:val="30C7393E"/>
    <w:rsid w:val="30EC2673"/>
    <w:rsid w:val="30ED5589"/>
    <w:rsid w:val="30FE3077"/>
    <w:rsid w:val="3128514F"/>
    <w:rsid w:val="31287900"/>
    <w:rsid w:val="312929F3"/>
    <w:rsid w:val="31315EE6"/>
    <w:rsid w:val="3136629F"/>
    <w:rsid w:val="313B0A2C"/>
    <w:rsid w:val="31445C9F"/>
    <w:rsid w:val="316439BD"/>
    <w:rsid w:val="31646223"/>
    <w:rsid w:val="317261DC"/>
    <w:rsid w:val="31A12E20"/>
    <w:rsid w:val="31AC5740"/>
    <w:rsid w:val="31B25AF9"/>
    <w:rsid w:val="31C31DAF"/>
    <w:rsid w:val="31DD340F"/>
    <w:rsid w:val="31DE7312"/>
    <w:rsid w:val="32002E75"/>
    <w:rsid w:val="32054D19"/>
    <w:rsid w:val="32122CDE"/>
    <w:rsid w:val="322662FF"/>
    <w:rsid w:val="32337625"/>
    <w:rsid w:val="3235710F"/>
    <w:rsid w:val="323947A2"/>
    <w:rsid w:val="324A27B2"/>
    <w:rsid w:val="32672ED7"/>
    <w:rsid w:val="328C1D1A"/>
    <w:rsid w:val="328D646A"/>
    <w:rsid w:val="32A54489"/>
    <w:rsid w:val="32A83AE9"/>
    <w:rsid w:val="32C77E86"/>
    <w:rsid w:val="32C80C7B"/>
    <w:rsid w:val="32FC2994"/>
    <w:rsid w:val="32FC7776"/>
    <w:rsid w:val="33026E16"/>
    <w:rsid w:val="331A4161"/>
    <w:rsid w:val="331C6650"/>
    <w:rsid w:val="33273B6A"/>
    <w:rsid w:val="332F4B5C"/>
    <w:rsid w:val="33334C39"/>
    <w:rsid w:val="33497746"/>
    <w:rsid w:val="33683342"/>
    <w:rsid w:val="336D5039"/>
    <w:rsid w:val="336F49D1"/>
    <w:rsid w:val="33797AF0"/>
    <w:rsid w:val="337F709A"/>
    <w:rsid w:val="338C5DA3"/>
    <w:rsid w:val="339378E5"/>
    <w:rsid w:val="339B1165"/>
    <w:rsid w:val="339B6322"/>
    <w:rsid w:val="33A248EF"/>
    <w:rsid w:val="33A970BE"/>
    <w:rsid w:val="33B44531"/>
    <w:rsid w:val="33D966CE"/>
    <w:rsid w:val="33E13E19"/>
    <w:rsid w:val="33E15139"/>
    <w:rsid w:val="33F16FD7"/>
    <w:rsid w:val="33F963E7"/>
    <w:rsid w:val="340E7272"/>
    <w:rsid w:val="34235D33"/>
    <w:rsid w:val="342A4EA0"/>
    <w:rsid w:val="342F4E49"/>
    <w:rsid w:val="34370571"/>
    <w:rsid w:val="34454F45"/>
    <w:rsid w:val="3450782A"/>
    <w:rsid w:val="346632DD"/>
    <w:rsid w:val="34783B43"/>
    <w:rsid w:val="34954832"/>
    <w:rsid w:val="349B422A"/>
    <w:rsid w:val="34B21242"/>
    <w:rsid w:val="34CA0A00"/>
    <w:rsid w:val="34D04994"/>
    <w:rsid w:val="34ED2622"/>
    <w:rsid w:val="34EF16C1"/>
    <w:rsid w:val="34F15275"/>
    <w:rsid w:val="34F45253"/>
    <w:rsid w:val="35174C51"/>
    <w:rsid w:val="351C0EA4"/>
    <w:rsid w:val="351D0C52"/>
    <w:rsid w:val="3520605F"/>
    <w:rsid w:val="352A5997"/>
    <w:rsid w:val="35305D5B"/>
    <w:rsid w:val="35394EE9"/>
    <w:rsid w:val="353F461F"/>
    <w:rsid w:val="35441593"/>
    <w:rsid w:val="354A068D"/>
    <w:rsid w:val="354F4C52"/>
    <w:rsid w:val="35540D66"/>
    <w:rsid w:val="35572FE6"/>
    <w:rsid w:val="355B44B6"/>
    <w:rsid w:val="355E1346"/>
    <w:rsid w:val="35650ECC"/>
    <w:rsid w:val="356510CF"/>
    <w:rsid w:val="35712B5D"/>
    <w:rsid w:val="35882509"/>
    <w:rsid w:val="35884C85"/>
    <w:rsid w:val="35895713"/>
    <w:rsid w:val="35936ECD"/>
    <w:rsid w:val="35980127"/>
    <w:rsid w:val="35AC7394"/>
    <w:rsid w:val="35BD2CE3"/>
    <w:rsid w:val="35CC379C"/>
    <w:rsid w:val="35EA2637"/>
    <w:rsid w:val="360B40EF"/>
    <w:rsid w:val="360E2DD8"/>
    <w:rsid w:val="360F5B45"/>
    <w:rsid w:val="36147A00"/>
    <w:rsid w:val="362E541A"/>
    <w:rsid w:val="362F4CDB"/>
    <w:rsid w:val="36383785"/>
    <w:rsid w:val="364B1067"/>
    <w:rsid w:val="364D72FC"/>
    <w:rsid w:val="364F6128"/>
    <w:rsid w:val="36661796"/>
    <w:rsid w:val="366A57A8"/>
    <w:rsid w:val="366C2A4D"/>
    <w:rsid w:val="368D57C0"/>
    <w:rsid w:val="36902433"/>
    <w:rsid w:val="36986204"/>
    <w:rsid w:val="36B05D3A"/>
    <w:rsid w:val="36CD060C"/>
    <w:rsid w:val="36D438D1"/>
    <w:rsid w:val="36D60FA3"/>
    <w:rsid w:val="36E95F2F"/>
    <w:rsid w:val="36FA5E44"/>
    <w:rsid w:val="36FB2019"/>
    <w:rsid w:val="370A566C"/>
    <w:rsid w:val="373E0F91"/>
    <w:rsid w:val="374624C2"/>
    <w:rsid w:val="37480913"/>
    <w:rsid w:val="376424FB"/>
    <w:rsid w:val="37663AC0"/>
    <w:rsid w:val="37692787"/>
    <w:rsid w:val="377116AC"/>
    <w:rsid w:val="37843641"/>
    <w:rsid w:val="37910D76"/>
    <w:rsid w:val="37984D24"/>
    <w:rsid w:val="379971D8"/>
    <w:rsid w:val="379C7EC9"/>
    <w:rsid w:val="37A9554B"/>
    <w:rsid w:val="37AA5F57"/>
    <w:rsid w:val="37B51288"/>
    <w:rsid w:val="37B960D7"/>
    <w:rsid w:val="37BA3239"/>
    <w:rsid w:val="37BB7A32"/>
    <w:rsid w:val="37F20054"/>
    <w:rsid w:val="37F306FA"/>
    <w:rsid w:val="37FA4F59"/>
    <w:rsid w:val="380C19BA"/>
    <w:rsid w:val="38197408"/>
    <w:rsid w:val="382167C7"/>
    <w:rsid w:val="3836795F"/>
    <w:rsid w:val="383F099D"/>
    <w:rsid w:val="38424E6A"/>
    <w:rsid w:val="38610BDB"/>
    <w:rsid w:val="38640071"/>
    <w:rsid w:val="38663E31"/>
    <w:rsid w:val="386C24E4"/>
    <w:rsid w:val="386C4C6D"/>
    <w:rsid w:val="38735EC2"/>
    <w:rsid w:val="3876754A"/>
    <w:rsid w:val="387A5935"/>
    <w:rsid w:val="38952139"/>
    <w:rsid w:val="389A0053"/>
    <w:rsid w:val="389D4BAD"/>
    <w:rsid w:val="38A11AE5"/>
    <w:rsid w:val="38A67E7C"/>
    <w:rsid w:val="38AA410A"/>
    <w:rsid w:val="38B40AD2"/>
    <w:rsid w:val="38B41C45"/>
    <w:rsid w:val="38BA4525"/>
    <w:rsid w:val="38BD0478"/>
    <w:rsid w:val="38BD7C8F"/>
    <w:rsid w:val="38C37C21"/>
    <w:rsid w:val="38CF4AB3"/>
    <w:rsid w:val="38E83256"/>
    <w:rsid w:val="38EF565F"/>
    <w:rsid w:val="390256FF"/>
    <w:rsid w:val="3909578B"/>
    <w:rsid w:val="39125431"/>
    <w:rsid w:val="391B3710"/>
    <w:rsid w:val="391E1BFD"/>
    <w:rsid w:val="391E2BAB"/>
    <w:rsid w:val="39405795"/>
    <w:rsid w:val="395F5596"/>
    <w:rsid w:val="397152F9"/>
    <w:rsid w:val="39733C3F"/>
    <w:rsid w:val="39744BA7"/>
    <w:rsid w:val="39776452"/>
    <w:rsid w:val="39854E80"/>
    <w:rsid w:val="398810C8"/>
    <w:rsid w:val="398B6416"/>
    <w:rsid w:val="398E4C55"/>
    <w:rsid w:val="39A37A53"/>
    <w:rsid w:val="39A51B19"/>
    <w:rsid w:val="39A66969"/>
    <w:rsid w:val="39AB028B"/>
    <w:rsid w:val="39C4701F"/>
    <w:rsid w:val="39CB0C04"/>
    <w:rsid w:val="39D05623"/>
    <w:rsid w:val="39D92700"/>
    <w:rsid w:val="39E12B6E"/>
    <w:rsid w:val="39E21C8E"/>
    <w:rsid w:val="39E3273A"/>
    <w:rsid w:val="39E81393"/>
    <w:rsid w:val="39F371FE"/>
    <w:rsid w:val="3A004032"/>
    <w:rsid w:val="3A0277FD"/>
    <w:rsid w:val="3A03511D"/>
    <w:rsid w:val="3A0471FD"/>
    <w:rsid w:val="3A054E48"/>
    <w:rsid w:val="3A085C8E"/>
    <w:rsid w:val="3A0B6FE9"/>
    <w:rsid w:val="3A0C3ECD"/>
    <w:rsid w:val="3A1D45AB"/>
    <w:rsid w:val="3A204AAE"/>
    <w:rsid w:val="3A2409F3"/>
    <w:rsid w:val="3A363F5E"/>
    <w:rsid w:val="3A3A4E20"/>
    <w:rsid w:val="3A417E95"/>
    <w:rsid w:val="3A46590E"/>
    <w:rsid w:val="3A520E18"/>
    <w:rsid w:val="3A69638C"/>
    <w:rsid w:val="3A8E72D2"/>
    <w:rsid w:val="3AA74B31"/>
    <w:rsid w:val="3AAB1E04"/>
    <w:rsid w:val="3ABD64DB"/>
    <w:rsid w:val="3AD269BC"/>
    <w:rsid w:val="3AE679C9"/>
    <w:rsid w:val="3AEA3853"/>
    <w:rsid w:val="3AFC75E4"/>
    <w:rsid w:val="3B0F1BD4"/>
    <w:rsid w:val="3B274381"/>
    <w:rsid w:val="3B2B1B7E"/>
    <w:rsid w:val="3B507223"/>
    <w:rsid w:val="3B6224C0"/>
    <w:rsid w:val="3B7148B4"/>
    <w:rsid w:val="3B84586D"/>
    <w:rsid w:val="3B892CE0"/>
    <w:rsid w:val="3BAF5C6D"/>
    <w:rsid w:val="3BB05C21"/>
    <w:rsid w:val="3BC3168F"/>
    <w:rsid w:val="3BD70673"/>
    <w:rsid w:val="3BED68FB"/>
    <w:rsid w:val="3BF30821"/>
    <w:rsid w:val="3C1719DE"/>
    <w:rsid w:val="3C182813"/>
    <w:rsid w:val="3C243EC8"/>
    <w:rsid w:val="3C250221"/>
    <w:rsid w:val="3C25647C"/>
    <w:rsid w:val="3C26706C"/>
    <w:rsid w:val="3C475E35"/>
    <w:rsid w:val="3C495AD7"/>
    <w:rsid w:val="3C574E9A"/>
    <w:rsid w:val="3C5C1B69"/>
    <w:rsid w:val="3C616EFC"/>
    <w:rsid w:val="3C6E0B1D"/>
    <w:rsid w:val="3C781AF3"/>
    <w:rsid w:val="3C811BA8"/>
    <w:rsid w:val="3C8F4F5F"/>
    <w:rsid w:val="3CC23B7B"/>
    <w:rsid w:val="3CC46BA0"/>
    <w:rsid w:val="3CCA74AB"/>
    <w:rsid w:val="3CD03550"/>
    <w:rsid w:val="3CD64DF9"/>
    <w:rsid w:val="3CDA28D1"/>
    <w:rsid w:val="3CE11B16"/>
    <w:rsid w:val="3CFF403A"/>
    <w:rsid w:val="3D0D39B1"/>
    <w:rsid w:val="3D364433"/>
    <w:rsid w:val="3D427B59"/>
    <w:rsid w:val="3D473D92"/>
    <w:rsid w:val="3D5C4747"/>
    <w:rsid w:val="3D5F4CE7"/>
    <w:rsid w:val="3D6A4035"/>
    <w:rsid w:val="3D7C1BA6"/>
    <w:rsid w:val="3D817542"/>
    <w:rsid w:val="3D9169E3"/>
    <w:rsid w:val="3D92407D"/>
    <w:rsid w:val="3D9517AC"/>
    <w:rsid w:val="3DAA1480"/>
    <w:rsid w:val="3DB17316"/>
    <w:rsid w:val="3DBD5F99"/>
    <w:rsid w:val="3DCA67F7"/>
    <w:rsid w:val="3DCE5C6E"/>
    <w:rsid w:val="3DD0392D"/>
    <w:rsid w:val="3DE70EE7"/>
    <w:rsid w:val="3DEE63D8"/>
    <w:rsid w:val="3DEF4652"/>
    <w:rsid w:val="3DF65CAA"/>
    <w:rsid w:val="3DFE0978"/>
    <w:rsid w:val="3E0371B7"/>
    <w:rsid w:val="3E046FBE"/>
    <w:rsid w:val="3E12061D"/>
    <w:rsid w:val="3E146A4D"/>
    <w:rsid w:val="3E243C41"/>
    <w:rsid w:val="3E28541C"/>
    <w:rsid w:val="3E2C0FBC"/>
    <w:rsid w:val="3E317AF5"/>
    <w:rsid w:val="3E3D3C41"/>
    <w:rsid w:val="3E3F1193"/>
    <w:rsid w:val="3E4204E2"/>
    <w:rsid w:val="3E5C6C63"/>
    <w:rsid w:val="3E5D10A6"/>
    <w:rsid w:val="3E673F16"/>
    <w:rsid w:val="3E675826"/>
    <w:rsid w:val="3E7404F1"/>
    <w:rsid w:val="3E796341"/>
    <w:rsid w:val="3E7A7212"/>
    <w:rsid w:val="3E7D3481"/>
    <w:rsid w:val="3E895B23"/>
    <w:rsid w:val="3E941272"/>
    <w:rsid w:val="3E976BC2"/>
    <w:rsid w:val="3EA04523"/>
    <w:rsid w:val="3EA443F8"/>
    <w:rsid w:val="3EAE5CB5"/>
    <w:rsid w:val="3EB15E82"/>
    <w:rsid w:val="3EE84EC8"/>
    <w:rsid w:val="3EE9104E"/>
    <w:rsid w:val="3EEA5AB2"/>
    <w:rsid w:val="3EF24F4F"/>
    <w:rsid w:val="3EF37336"/>
    <w:rsid w:val="3EFF05D5"/>
    <w:rsid w:val="3F01440D"/>
    <w:rsid w:val="3F134E14"/>
    <w:rsid w:val="3F2C28CA"/>
    <w:rsid w:val="3F501A6D"/>
    <w:rsid w:val="3F532172"/>
    <w:rsid w:val="3F55677F"/>
    <w:rsid w:val="3F7A693E"/>
    <w:rsid w:val="3F852702"/>
    <w:rsid w:val="3F866512"/>
    <w:rsid w:val="3F8A0080"/>
    <w:rsid w:val="3F9C2F44"/>
    <w:rsid w:val="3FA27F9C"/>
    <w:rsid w:val="3FB25C95"/>
    <w:rsid w:val="3FB75BCB"/>
    <w:rsid w:val="3FBE3658"/>
    <w:rsid w:val="3FD120B5"/>
    <w:rsid w:val="3FD71156"/>
    <w:rsid w:val="3FDA1F85"/>
    <w:rsid w:val="3FE12B00"/>
    <w:rsid w:val="3FE14908"/>
    <w:rsid w:val="3FE731D2"/>
    <w:rsid w:val="3FE808AA"/>
    <w:rsid w:val="3FE85836"/>
    <w:rsid w:val="3FED4FAD"/>
    <w:rsid w:val="3FF070AD"/>
    <w:rsid w:val="3FFF58C3"/>
    <w:rsid w:val="40051E17"/>
    <w:rsid w:val="40193BB1"/>
    <w:rsid w:val="404B28B4"/>
    <w:rsid w:val="4078086D"/>
    <w:rsid w:val="407E30A4"/>
    <w:rsid w:val="40804962"/>
    <w:rsid w:val="40822190"/>
    <w:rsid w:val="4093145B"/>
    <w:rsid w:val="40AF027A"/>
    <w:rsid w:val="40B10FE3"/>
    <w:rsid w:val="40B97171"/>
    <w:rsid w:val="40BA78D4"/>
    <w:rsid w:val="40BC352A"/>
    <w:rsid w:val="40C70BD1"/>
    <w:rsid w:val="40EA58B7"/>
    <w:rsid w:val="40F26414"/>
    <w:rsid w:val="40F75E52"/>
    <w:rsid w:val="41017A92"/>
    <w:rsid w:val="4104191E"/>
    <w:rsid w:val="410F113A"/>
    <w:rsid w:val="41106849"/>
    <w:rsid w:val="41124EC4"/>
    <w:rsid w:val="41155BAA"/>
    <w:rsid w:val="41171192"/>
    <w:rsid w:val="41344E71"/>
    <w:rsid w:val="414C644B"/>
    <w:rsid w:val="4150448E"/>
    <w:rsid w:val="41534769"/>
    <w:rsid w:val="4155379D"/>
    <w:rsid w:val="415D39F9"/>
    <w:rsid w:val="418110A0"/>
    <w:rsid w:val="41865EA0"/>
    <w:rsid w:val="41893F64"/>
    <w:rsid w:val="418F149D"/>
    <w:rsid w:val="41937FEC"/>
    <w:rsid w:val="41AD3FEE"/>
    <w:rsid w:val="41B23786"/>
    <w:rsid w:val="41B81C55"/>
    <w:rsid w:val="41BA5CDF"/>
    <w:rsid w:val="41C02018"/>
    <w:rsid w:val="41C250BC"/>
    <w:rsid w:val="41D72F25"/>
    <w:rsid w:val="41F40DBA"/>
    <w:rsid w:val="4217388D"/>
    <w:rsid w:val="421A1730"/>
    <w:rsid w:val="42222B71"/>
    <w:rsid w:val="424256F0"/>
    <w:rsid w:val="42523F08"/>
    <w:rsid w:val="42545B24"/>
    <w:rsid w:val="425938AE"/>
    <w:rsid w:val="42817EDF"/>
    <w:rsid w:val="4289572F"/>
    <w:rsid w:val="428E5371"/>
    <w:rsid w:val="42966744"/>
    <w:rsid w:val="429E1DF9"/>
    <w:rsid w:val="42BE7563"/>
    <w:rsid w:val="42BF3A4F"/>
    <w:rsid w:val="42E41CD4"/>
    <w:rsid w:val="42E60C30"/>
    <w:rsid w:val="42E7687E"/>
    <w:rsid w:val="42F4396E"/>
    <w:rsid w:val="42F929DC"/>
    <w:rsid w:val="42FC6357"/>
    <w:rsid w:val="42FF49E4"/>
    <w:rsid w:val="43063DD3"/>
    <w:rsid w:val="430F3133"/>
    <w:rsid w:val="431C176A"/>
    <w:rsid w:val="43215F4C"/>
    <w:rsid w:val="43244F7C"/>
    <w:rsid w:val="4327256A"/>
    <w:rsid w:val="432A652A"/>
    <w:rsid w:val="432F4102"/>
    <w:rsid w:val="433058AA"/>
    <w:rsid w:val="433D4D6A"/>
    <w:rsid w:val="433F2A7E"/>
    <w:rsid w:val="434168DB"/>
    <w:rsid w:val="435377EA"/>
    <w:rsid w:val="438A5D52"/>
    <w:rsid w:val="438A6021"/>
    <w:rsid w:val="43992A68"/>
    <w:rsid w:val="43A20334"/>
    <w:rsid w:val="43A34632"/>
    <w:rsid w:val="43AA2C21"/>
    <w:rsid w:val="43BF6770"/>
    <w:rsid w:val="43CA0CA1"/>
    <w:rsid w:val="43CB3AA0"/>
    <w:rsid w:val="440F1AD7"/>
    <w:rsid w:val="441208E8"/>
    <w:rsid w:val="44134E80"/>
    <w:rsid w:val="442C1234"/>
    <w:rsid w:val="4443543E"/>
    <w:rsid w:val="444605DF"/>
    <w:rsid w:val="444B1BBA"/>
    <w:rsid w:val="445065F3"/>
    <w:rsid w:val="446B2E25"/>
    <w:rsid w:val="446C04A7"/>
    <w:rsid w:val="447E3114"/>
    <w:rsid w:val="447E3B73"/>
    <w:rsid w:val="44854991"/>
    <w:rsid w:val="4485510E"/>
    <w:rsid w:val="448A0372"/>
    <w:rsid w:val="449020E1"/>
    <w:rsid w:val="44944CB0"/>
    <w:rsid w:val="44A9470F"/>
    <w:rsid w:val="44AE6025"/>
    <w:rsid w:val="44B257C0"/>
    <w:rsid w:val="44C870C2"/>
    <w:rsid w:val="44CD5BBA"/>
    <w:rsid w:val="44CF323D"/>
    <w:rsid w:val="44D83604"/>
    <w:rsid w:val="44DB0BEC"/>
    <w:rsid w:val="44E15CB2"/>
    <w:rsid w:val="44E4733D"/>
    <w:rsid w:val="44EE6575"/>
    <w:rsid w:val="44EF2443"/>
    <w:rsid w:val="44F101C2"/>
    <w:rsid w:val="44FC3807"/>
    <w:rsid w:val="44FE75BC"/>
    <w:rsid w:val="44FF7102"/>
    <w:rsid w:val="45060925"/>
    <w:rsid w:val="450F3565"/>
    <w:rsid w:val="45386E53"/>
    <w:rsid w:val="453E2B9B"/>
    <w:rsid w:val="454021E6"/>
    <w:rsid w:val="4554518D"/>
    <w:rsid w:val="455A52BB"/>
    <w:rsid w:val="456019AC"/>
    <w:rsid w:val="45681C4B"/>
    <w:rsid w:val="456B0E56"/>
    <w:rsid w:val="456D7EE8"/>
    <w:rsid w:val="45710CD0"/>
    <w:rsid w:val="45712308"/>
    <w:rsid w:val="457222ED"/>
    <w:rsid w:val="457B35A3"/>
    <w:rsid w:val="457D03C3"/>
    <w:rsid w:val="45807A0F"/>
    <w:rsid w:val="45894958"/>
    <w:rsid w:val="4589614C"/>
    <w:rsid w:val="45917DA4"/>
    <w:rsid w:val="45931F2B"/>
    <w:rsid w:val="459411B3"/>
    <w:rsid w:val="4595159C"/>
    <w:rsid w:val="45A04D04"/>
    <w:rsid w:val="45A54B6B"/>
    <w:rsid w:val="45A613B3"/>
    <w:rsid w:val="45A775BE"/>
    <w:rsid w:val="45BA1648"/>
    <w:rsid w:val="45BD2247"/>
    <w:rsid w:val="45C57107"/>
    <w:rsid w:val="45CA4FB4"/>
    <w:rsid w:val="45D723E9"/>
    <w:rsid w:val="45DA7275"/>
    <w:rsid w:val="45F175DC"/>
    <w:rsid w:val="460C77D5"/>
    <w:rsid w:val="460D7F86"/>
    <w:rsid w:val="461657FC"/>
    <w:rsid w:val="462A2912"/>
    <w:rsid w:val="462B4E8C"/>
    <w:rsid w:val="46382F67"/>
    <w:rsid w:val="463A74DC"/>
    <w:rsid w:val="46574661"/>
    <w:rsid w:val="465D6243"/>
    <w:rsid w:val="466D3406"/>
    <w:rsid w:val="46955A84"/>
    <w:rsid w:val="469C7F69"/>
    <w:rsid w:val="46A6004F"/>
    <w:rsid w:val="46A8507C"/>
    <w:rsid w:val="46C4495B"/>
    <w:rsid w:val="46C666A5"/>
    <w:rsid w:val="46CF7FB9"/>
    <w:rsid w:val="46EB6D9B"/>
    <w:rsid w:val="46F84766"/>
    <w:rsid w:val="47102CBB"/>
    <w:rsid w:val="471908A1"/>
    <w:rsid w:val="4723347D"/>
    <w:rsid w:val="472D7A36"/>
    <w:rsid w:val="47442372"/>
    <w:rsid w:val="47577136"/>
    <w:rsid w:val="47625FB8"/>
    <w:rsid w:val="476740C8"/>
    <w:rsid w:val="47732EED"/>
    <w:rsid w:val="477A68DB"/>
    <w:rsid w:val="477E7FE1"/>
    <w:rsid w:val="47837313"/>
    <w:rsid w:val="479314E1"/>
    <w:rsid w:val="479A08B3"/>
    <w:rsid w:val="47A86721"/>
    <w:rsid w:val="47B971F4"/>
    <w:rsid w:val="47C2679C"/>
    <w:rsid w:val="47D23DBC"/>
    <w:rsid w:val="47D5056C"/>
    <w:rsid w:val="47DB2E9A"/>
    <w:rsid w:val="47E2796E"/>
    <w:rsid w:val="47E355C7"/>
    <w:rsid w:val="47E60D2B"/>
    <w:rsid w:val="47E844AD"/>
    <w:rsid w:val="48050D0E"/>
    <w:rsid w:val="48195952"/>
    <w:rsid w:val="481E2E3F"/>
    <w:rsid w:val="48262CA4"/>
    <w:rsid w:val="482676F3"/>
    <w:rsid w:val="483660E0"/>
    <w:rsid w:val="48443780"/>
    <w:rsid w:val="48557B97"/>
    <w:rsid w:val="48650C8B"/>
    <w:rsid w:val="486826EA"/>
    <w:rsid w:val="486928D4"/>
    <w:rsid w:val="48712929"/>
    <w:rsid w:val="48731581"/>
    <w:rsid w:val="48751E95"/>
    <w:rsid w:val="488169B9"/>
    <w:rsid w:val="489049D5"/>
    <w:rsid w:val="48AF02B8"/>
    <w:rsid w:val="48AF3CDF"/>
    <w:rsid w:val="48CB4920"/>
    <w:rsid w:val="48D30860"/>
    <w:rsid w:val="48E833CF"/>
    <w:rsid w:val="48EC1FAC"/>
    <w:rsid w:val="48F16089"/>
    <w:rsid w:val="48F32BB5"/>
    <w:rsid w:val="491604B1"/>
    <w:rsid w:val="492A30E2"/>
    <w:rsid w:val="49383090"/>
    <w:rsid w:val="493D58C6"/>
    <w:rsid w:val="4954269F"/>
    <w:rsid w:val="495749B4"/>
    <w:rsid w:val="49743D4F"/>
    <w:rsid w:val="497F0582"/>
    <w:rsid w:val="498A7780"/>
    <w:rsid w:val="498B6574"/>
    <w:rsid w:val="498C73FE"/>
    <w:rsid w:val="4992636B"/>
    <w:rsid w:val="49AE4CBE"/>
    <w:rsid w:val="49BB3741"/>
    <w:rsid w:val="49C57630"/>
    <w:rsid w:val="49CC4F00"/>
    <w:rsid w:val="49D91694"/>
    <w:rsid w:val="49DA4C6B"/>
    <w:rsid w:val="49EF3E74"/>
    <w:rsid w:val="49F65903"/>
    <w:rsid w:val="4A1935BE"/>
    <w:rsid w:val="4A272B71"/>
    <w:rsid w:val="4A292722"/>
    <w:rsid w:val="4A2D2034"/>
    <w:rsid w:val="4A3D0637"/>
    <w:rsid w:val="4A4F39B3"/>
    <w:rsid w:val="4A56483B"/>
    <w:rsid w:val="4A5C4CFF"/>
    <w:rsid w:val="4A5C779E"/>
    <w:rsid w:val="4A670AB6"/>
    <w:rsid w:val="4A7802C0"/>
    <w:rsid w:val="4A84587E"/>
    <w:rsid w:val="4AAC6A3F"/>
    <w:rsid w:val="4ABC2AD6"/>
    <w:rsid w:val="4AD11A9C"/>
    <w:rsid w:val="4AD37832"/>
    <w:rsid w:val="4ADA2508"/>
    <w:rsid w:val="4AE56F69"/>
    <w:rsid w:val="4B1402B9"/>
    <w:rsid w:val="4B18090B"/>
    <w:rsid w:val="4B1A49ED"/>
    <w:rsid w:val="4B266583"/>
    <w:rsid w:val="4B2E7AB0"/>
    <w:rsid w:val="4B35390F"/>
    <w:rsid w:val="4B4669C3"/>
    <w:rsid w:val="4B50347E"/>
    <w:rsid w:val="4B526047"/>
    <w:rsid w:val="4B534D50"/>
    <w:rsid w:val="4B5F0447"/>
    <w:rsid w:val="4B687683"/>
    <w:rsid w:val="4B6E45CB"/>
    <w:rsid w:val="4B930959"/>
    <w:rsid w:val="4BA66115"/>
    <w:rsid w:val="4BAD7E04"/>
    <w:rsid w:val="4BB374E1"/>
    <w:rsid w:val="4BB518D3"/>
    <w:rsid w:val="4BB94C32"/>
    <w:rsid w:val="4BC11BF9"/>
    <w:rsid w:val="4BD267AC"/>
    <w:rsid w:val="4BDA3648"/>
    <w:rsid w:val="4BDC6142"/>
    <w:rsid w:val="4BDC7180"/>
    <w:rsid w:val="4BF12819"/>
    <w:rsid w:val="4BFA009F"/>
    <w:rsid w:val="4C000796"/>
    <w:rsid w:val="4C101B4F"/>
    <w:rsid w:val="4C1029E0"/>
    <w:rsid w:val="4C31630A"/>
    <w:rsid w:val="4C386A7F"/>
    <w:rsid w:val="4C4B31A7"/>
    <w:rsid w:val="4C5D2F60"/>
    <w:rsid w:val="4C611424"/>
    <w:rsid w:val="4C6E3986"/>
    <w:rsid w:val="4C7526FF"/>
    <w:rsid w:val="4C8146E9"/>
    <w:rsid w:val="4C8D416A"/>
    <w:rsid w:val="4C922150"/>
    <w:rsid w:val="4CA41C77"/>
    <w:rsid w:val="4CB21CBF"/>
    <w:rsid w:val="4CBF1222"/>
    <w:rsid w:val="4CC50323"/>
    <w:rsid w:val="4CD52E63"/>
    <w:rsid w:val="4CD572CD"/>
    <w:rsid w:val="4CFC5821"/>
    <w:rsid w:val="4D037EE3"/>
    <w:rsid w:val="4D073C04"/>
    <w:rsid w:val="4D28071C"/>
    <w:rsid w:val="4D2F7398"/>
    <w:rsid w:val="4D326186"/>
    <w:rsid w:val="4D3B2A28"/>
    <w:rsid w:val="4D5B66FA"/>
    <w:rsid w:val="4D5F5B9D"/>
    <w:rsid w:val="4D68665A"/>
    <w:rsid w:val="4D75570E"/>
    <w:rsid w:val="4D806D11"/>
    <w:rsid w:val="4D866FAA"/>
    <w:rsid w:val="4D891ECA"/>
    <w:rsid w:val="4D942A0E"/>
    <w:rsid w:val="4DBF3B14"/>
    <w:rsid w:val="4DC5090D"/>
    <w:rsid w:val="4DC5346A"/>
    <w:rsid w:val="4DDC3C55"/>
    <w:rsid w:val="4DEE6FBD"/>
    <w:rsid w:val="4DF37864"/>
    <w:rsid w:val="4DF4568C"/>
    <w:rsid w:val="4E050374"/>
    <w:rsid w:val="4E1E28CD"/>
    <w:rsid w:val="4E2C5B04"/>
    <w:rsid w:val="4E3049FF"/>
    <w:rsid w:val="4E3149AE"/>
    <w:rsid w:val="4E4F10A7"/>
    <w:rsid w:val="4E7A4234"/>
    <w:rsid w:val="4E7D15AC"/>
    <w:rsid w:val="4E8312C3"/>
    <w:rsid w:val="4E8A5E2A"/>
    <w:rsid w:val="4E9223D7"/>
    <w:rsid w:val="4E995CB4"/>
    <w:rsid w:val="4EA66778"/>
    <w:rsid w:val="4EB50E17"/>
    <w:rsid w:val="4EBB0EE3"/>
    <w:rsid w:val="4EC162D0"/>
    <w:rsid w:val="4ECA7B0C"/>
    <w:rsid w:val="4ECC50CD"/>
    <w:rsid w:val="4EE344BA"/>
    <w:rsid w:val="4EF420CF"/>
    <w:rsid w:val="4EF57C6A"/>
    <w:rsid w:val="4EF762A4"/>
    <w:rsid w:val="4EFD1451"/>
    <w:rsid w:val="4F052A11"/>
    <w:rsid w:val="4F0B79D6"/>
    <w:rsid w:val="4F14254D"/>
    <w:rsid w:val="4F2606A0"/>
    <w:rsid w:val="4F29357D"/>
    <w:rsid w:val="4F2D19F4"/>
    <w:rsid w:val="4F336668"/>
    <w:rsid w:val="4F4E0952"/>
    <w:rsid w:val="4F527853"/>
    <w:rsid w:val="4F59424D"/>
    <w:rsid w:val="4F5C27C4"/>
    <w:rsid w:val="4F67367B"/>
    <w:rsid w:val="4F743B6E"/>
    <w:rsid w:val="4F934551"/>
    <w:rsid w:val="4F9E61A7"/>
    <w:rsid w:val="4FB36370"/>
    <w:rsid w:val="4FC6611A"/>
    <w:rsid w:val="4FCC2BFF"/>
    <w:rsid w:val="4FD15D74"/>
    <w:rsid w:val="4FD748F5"/>
    <w:rsid w:val="4FDB0AB9"/>
    <w:rsid w:val="4FE07CDD"/>
    <w:rsid w:val="4FF7174F"/>
    <w:rsid w:val="4FF86EB8"/>
    <w:rsid w:val="4FFA3DBF"/>
    <w:rsid w:val="4FFC0F2D"/>
    <w:rsid w:val="50065DD5"/>
    <w:rsid w:val="500B479A"/>
    <w:rsid w:val="5016221E"/>
    <w:rsid w:val="502278B4"/>
    <w:rsid w:val="50445EC4"/>
    <w:rsid w:val="504715D6"/>
    <w:rsid w:val="505F33AC"/>
    <w:rsid w:val="50775E56"/>
    <w:rsid w:val="507F3ABE"/>
    <w:rsid w:val="50B01308"/>
    <w:rsid w:val="50C06F88"/>
    <w:rsid w:val="50C35257"/>
    <w:rsid w:val="50C4784A"/>
    <w:rsid w:val="50CD7DF7"/>
    <w:rsid w:val="50D16B07"/>
    <w:rsid w:val="50D2042A"/>
    <w:rsid w:val="51004668"/>
    <w:rsid w:val="51036C91"/>
    <w:rsid w:val="510F0EDE"/>
    <w:rsid w:val="51446572"/>
    <w:rsid w:val="514F4C29"/>
    <w:rsid w:val="51590040"/>
    <w:rsid w:val="515B0DB0"/>
    <w:rsid w:val="515D4BFD"/>
    <w:rsid w:val="516D4F21"/>
    <w:rsid w:val="5179253B"/>
    <w:rsid w:val="518D32CD"/>
    <w:rsid w:val="519D4CC6"/>
    <w:rsid w:val="51AD362F"/>
    <w:rsid w:val="51B1259C"/>
    <w:rsid w:val="51B2610E"/>
    <w:rsid w:val="51B73F57"/>
    <w:rsid w:val="51BD56A1"/>
    <w:rsid w:val="51CF4E2D"/>
    <w:rsid w:val="51EB388B"/>
    <w:rsid w:val="51F56B7E"/>
    <w:rsid w:val="51FB2E25"/>
    <w:rsid w:val="5216102A"/>
    <w:rsid w:val="521C589D"/>
    <w:rsid w:val="52270DE1"/>
    <w:rsid w:val="522917A6"/>
    <w:rsid w:val="52314228"/>
    <w:rsid w:val="52394826"/>
    <w:rsid w:val="523B61A5"/>
    <w:rsid w:val="523C547A"/>
    <w:rsid w:val="52487009"/>
    <w:rsid w:val="524934A3"/>
    <w:rsid w:val="525A35C4"/>
    <w:rsid w:val="52707AD9"/>
    <w:rsid w:val="528714AA"/>
    <w:rsid w:val="5290125A"/>
    <w:rsid w:val="52AE2DFF"/>
    <w:rsid w:val="52BA37DD"/>
    <w:rsid w:val="52BC39F2"/>
    <w:rsid w:val="52D47E59"/>
    <w:rsid w:val="52EA27FD"/>
    <w:rsid w:val="52EC6A3F"/>
    <w:rsid w:val="52F27755"/>
    <w:rsid w:val="530053B2"/>
    <w:rsid w:val="53065C9C"/>
    <w:rsid w:val="53066250"/>
    <w:rsid w:val="5306647B"/>
    <w:rsid w:val="531F43AF"/>
    <w:rsid w:val="533123D8"/>
    <w:rsid w:val="53324D7F"/>
    <w:rsid w:val="53360301"/>
    <w:rsid w:val="53384ECE"/>
    <w:rsid w:val="534C51A5"/>
    <w:rsid w:val="5359571C"/>
    <w:rsid w:val="53606D44"/>
    <w:rsid w:val="53656473"/>
    <w:rsid w:val="537B2433"/>
    <w:rsid w:val="538C1337"/>
    <w:rsid w:val="53943F41"/>
    <w:rsid w:val="53AE0246"/>
    <w:rsid w:val="53B80C67"/>
    <w:rsid w:val="53BC6E8E"/>
    <w:rsid w:val="53D55865"/>
    <w:rsid w:val="53F90CCD"/>
    <w:rsid w:val="53FF7860"/>
    <w:rsid w:val="54085296"/>
    <w:rsid w:val="54093B5B"/>
    <w:rsid w:val="54122D15"/>
    <w:rsid w:val="541A3AB4"/>
    <w:rsid w:val="543319AD"/>
    <w:rsid w:val="54421FAF"/>
    <w:rsid w:val="5446299B"/>
    <w:rsid w:val="545F3FD8"/>
    <w:rsid w:val="54644E5B"/>
    <w:rsid w:val="54646C99"/>
    <w:rsid w:val="54696247"/>
    <w:rsid w:val="546B4D0A"/>
    <w:rsid w:val="549F0B68"/>
    <w:rsid w:val="54A904D4"/>
    <w:rsid w:val="54B17B91"/>
    <w:rsid w:val="54B5724C"/>
    <w:rsid w:val="54DB58C2"/>
    <w:rsid w:val="54DF54E8"/>
    <w:rsid w:val="54E31B27"/>
    <w:rsid w:val="54E6775C"/>
    <w:rsid w:val="54E94C0C"/>
    <w:rsid w:val="54F91534"/>
    <w:rsid w:val="550350F0"/>
    <w:rsid w:val="55047831"/>
    <w:rsid w:val="551747F2"/>
    <w:rsid w:val="55177A5E"/>
    <w:rsid w:val="552521F0"/>
    <w:rsid w:val="552827F5"/>
    <w:rsid w:val="552C6DEF"/>
    <w:rsid w:val="552F1262"/>
    <w:rsid w:val="55342DF7"/>
    <w:rsid w:val="553E0DC0"/>
    <w:rsid w:val="5543167E"/>
    <w:rsid w:val="55443B0C"/>
    <w:rsid w:val="55470740"/>
    <w:rsid w:val="554A04BB"/>
    <w:rsid w:val="554D131D"/>
    <w:rsid w:val="554E3535"/>
    <w:rsid w:val="556014B6"/>
    <w:rsid w:val="5564578E"/>
    <w:rsid w:val="556A362C"/>
    <w:rsid w:val="556B5EF0"/>
    <w:rsid w:val="55732CC8"/>
    <w:rsid w:val="55741E2F"/>
    <w:rsid w:val="55744483"/>
    <w:rsid w:val="55826479"/>
    <w:rsid w:val="559B1FE1"/>
    <w:rsid w:val="55AF5A52"/>
    <w:rsid w:val="55B06765"/>
    <w:rsid w:val="55B804F2"/>
    <w:rsid w:val="55BD3472"/>
    <w:rsid w:val="55C17814"/>
    <w:rsid w:val="55C37B5A"/>
    <w:rsid w:val="55CB5166"/>
    <w:rsid w:val="55D249CF"/>
    <w:rsid w:val="55D47114"/>
    <w:rsid w:val="55D47D05"/>
    <w:rsid w:val="55E079B3"/>
    <w:rsid w:val="55EA543C"/>
    <w:rsid w:val="56091E65"/>
    <w:rsid w:val="560A471C"/>
    <w:rsid w:val="56160D45"/>
    <w:rsid w:val="561E4267"/>
    <w:rsid w:val="562C09CB"/>
    <w:rsid w:val="562C237A"/>
    <w:rsid w:val="562E1E4B"/>
    <w:rsid w:val="56316AC9"/>
    <w:rsid w:val="56406961"/>
    <w:rsid w:val="567A256E"/>
    <w:rsid w:val="567D370C"/>
    <w:rsid w:val="567F5D33"/>
    <w:rsid w:val="56800FC8"/>
    <w:rsid w:val="56865ABD"/>
    <w:rsid w:val="569B3B9D"/>
    <w:rsid w:val="56A80300"/>
    <w:rsid w:val="56AB38DF"/>
    <w:rsid w:val="56B62747"/>
    <w:rsid w:val="56C05330"/>
    <w:rsid w:val="56C179D9"/>
    <w:rsid w:val="56E863EF"/>
    <w:rsid w:val="56ED7A2B"/>
    <w:rsid w:val="56F0690A"/>
    <w:rsid w:val="56F64677"/>
    <w:rsid w:val="56FD52FF"/>
    <w:rsid w:val="56FE4611"/>
    <w:rsid w:val="57050B6C"/>
    <w:rsid w:val="571C20AD"/>
    <w:rsid w:val="572D067F"/>
    <w:rsid w:val="57313F4D"/>
    <w:rsid w:val="57416E03"/>
    <w:rsid w:val="575A2001"/>
    <w:rsid w:val="575A515D"/>
    <w:rsid w:val="575A53E4"/>
    <w:rsid w:val="575C550F"/>
    <w:rsid w:val="577041E5"/>
    <w:rsid w:val="57741676"/>
    <w:rsid w:val="577527BF"/>
    <w:rsid w:val="57862396"/>
    <w:rsid w:val="57943102"/>
    <w:rsid w:val="5794519E"/>
    <w:rsid w:val="57A52820"/>
    <w:rsid w:val="57B9549B"/>
    <w:rsid w:val="57E755CD"/>
    <w:rsid w:val="57F11A03"/>
    <w:rsid w:val="57F56069"/>
    <w:rsid w:val="58066CAA"/>
    <w:rsid w:val="580F569E"/>
    <w:rsid w:val="58137BA6"/>
    <w:rsid w:val="58186765"/>
    <w:rsid w:val="58191477"/>
    <w:rsid w:val="581F5548"/>
    <w:rsid w:val="582B58E5"/>
    <w:rsid w:val="584253A9"/>
    <w:rsid w:val="58590CF6"/>
    <w:rsid w:val="585E60EB"/>
    <w:rsid w:val="5868282C"/>
    <w:rsid w:val="586F644C"/>
    <w:rsid w:val="58795B9D"/>
    <w:rsid w:val="587F0145"/>
    <w:rsid w:val="5886551C"/>
    <w:rsid w:val="588D6606"/>
    <w:rsid w:val="58C75F3C"/>
    <w:rsid w:val="58E61DBB"/>
    <w:rsid w:val="59184387"/>
    <w:rsid w:val="591F50B2"/>
    <w:rsid w:val="592B24B7"/>
    <w:rsid w:val="5932359F"/>
    <w:rsid w:val="594A39B2"/>
    <w:rsid w:val="5952553A"/>
    <w:rsid w:val="595A2522"/>
    <w:rsid w:val="597C5F3A"/>
    <w:rsid w:val="598A2E75"/>
    <w:rsid w:val="59A64BAC"/>
    <w:rsid w:val="59B63EDB"/>
    <w:rsid w:val="59DA5430"/>
    <w:rsid w:val="59E95AE9"/>
    <w:rsid w:val="59EF18C1"/>
    <w:rsid w:val="59FC4DAC"/>
    <w:rsid w:val="5A053B2F"/>
    <w:rsid w:val="5A0D6F5D"/>
    <w:rsid w:val="5A120C7B"/>
    <w:rsid w:val="5A255AEA"/>
    <w:rsid w:val="5A3A01FD"/>
    <w:rsid w:val="5A4640F1"/>
    <w:rsid w:val="5A4D2F9F"/>
    <w:rsid w:val="5A5B12AB"/>
    <w:rsid w:val="5A5D5E21"/>
    <w:rsid w:val="5A687691"/>
    <w:rsid w:val="5A691237"/>
    <w:rsid w:val="5A6D6FFA"/>
    <w:rsid w:val="5A705289"/>
    <w:rsid w:val="5A732819"/>
    <w:rsid w:val="5A7C39CF"/>
    <w:rsid w:val="5A7F0490"/>
    <w:rsid w:val="5A842B36"/>
    <w:rsid w:val="5A894381"/>
    <w:rsid w:val="5A9411C6"/>
    <w:rsid w:val="5A944D54"/>
    <w:rsid w:val="5A9F3DEF"/>
    <w:rsid w:val="5AA830DE"/>
    <w:rsid w:val="5AB352FF"/>
    <w:rsid w:val="5AB92340"/>
    <w:rsid w:val="5ABC0966"/>
    <w:rsid w:val="5AC60BF9"/>
    <w:rsid w:val="5AD51482"/>
    <w:rsid w:val="5ADA0AA5"/>
    <w:rsid w:val="5AE35472"/>
    <w:rsid w:val="5AED59CE"/>
    <w:rsid w:val="5AEE1CF2"/>
    <w:rsid w:val="5AF9550D"/>
    <w:rsid w:val="5B00605E"/>
    <w:rsid w:val="5B0405AA"/>
    <w:rsid w:val="5B0D57C8"/>
    <w:rsid w:val="5B167FFF"/>
    <w:rsid w:val="5B301943"/>
    <w:rsid w:val="5B3D22E2"/>
    <w:rsid w:val="5B5D1194"/>
    <w:rsid w:val="5B5F711C"/>
    <w:rsid w:val="5B6B4FD3"/>
    <w:rsid w:val="5B6F1DD7"/>
    <w:rsid w:val="5B7F7425"/>
    <w:rsid w:val="5B8B4D7C"/>
    <w:rsid w:val="5B8E1B3A"/>
    <w:rsid w:val="5BA200D2"/>
    <w:rsid w:val="5BAD16BB"/>
    <w:rsid w:val="5BAF5958"/>
    <w:rsid w:val="5BB23E66"/>
    <w:rsid w:val="5BD115F8"/>
    <w:rsid w:val="5BD40551"/>
    <w:rsid w:val="5BD834E9"/>
    <w:rsid w:val="5C0D6D92"/>
    <w:rsid w:val="5C0D7BA7"/>
    <w:rsid w:val="5C2E1B32"/>
    <w:rsid w:val="5C314FC7"/>
    <w:rsid w:val="5C493158"/>
    <w:rsid w:val="5C4C4DF2"/>
    <w:rsid w:val="5C5318B3"/>
    <w:rsid w:val="5C5E768D"/>
    <w:rsid w:val="5C623B8B"/>
    <w:rsid w:val="5C710484"/>
    <w:rsid w:val="5C7128C8"/>
    <w:rsid w:val="5C7B5976"/>
    <w:rsid w:val="5C7D5EB4"/>
    <w:rsid w:val="5C9122A7"/>
    <w:rsid w:val="5C940716"/>
    <w:rsid w:val="5C9C0BF0"/>
    <w:rsid w:val="5CA81980"/>
    <w:rsid w:val="5CC74E51"/>
    <w:rsid w:val="5CD11517"/>
    <w:rsid w:val="5CEE7BC8"/>
    <w:rsid w:val="5D0773EC"/>
    <w:rsid w:val="5D1E5A7D"/>
    <w:rsid w:val="5D2E44D2"/>
    <w:rsid w:val="5D2E59F7"/>
    <w:rsid w:val="5D384972"/>
    <w:rsid w:val="5D3A6718"/>
    <w:rsid w:val="5D4035C2"/>
    <w:rsid w:val="5D45509C"/>
    <w:rsid w:val="5D4F7EAF"/>
    <w:rsid w:val="5D513821"/>
    <w:rsid w:val="5D5739D2"/>
    <w:rsid w:val="5D6F50B1"/>
    <w:rsid w:val="5D762FF4"/>
    <w:rsid w:val="5D7A640D"/>
    <w:rsid w:val="5D7F78A6"/>
    <w:rsid w:val="5D8E6499"/>
    <w:rsid w:val="5D9301DA"/>
    <w:rsid w:val="5DB407B0"/>
    <w:rsid w:val="5DC358C8"/>
    <w:rsid w:val="5DD87804"/>
    <w:rsid w:val="5DD955D8"/>
    <w:rsid w:val="5DDB7E52"/>
    <w:rsid w:val="5DDD4CFD"/>
    <w:rsid w:val="5E054CCF"/>
    <w:rsid w:val="5E071944"/>
    <w:rsid w:val="5E220550"/>
    <w:rsid w:val="5E235D6F"/>
    <w:rsid w:val="5E364A0D"/>
    <w:rsid w:val="5E5930F2"/>
    <w:rsid w:val="5E6F288C"/>
    <w:rsid w:val="5E7A7FA6"/>
    <w:rsid w:val="5E8A2E89"/>
    <w:rsid w:val="5EA21975"/>
    <w:rsid w:val="5EA815B4"/>
    <w:rsid w:val="5EA95B1D"/>
    <w:rsid w:val="5EB050FF"/>
    <w:rsid w:val="5EB071FC"/>
    <w:rsid w:val="5EB96794"/>
    <w:rsid w:val="5EC67B5A"/>
    <w:rsid w:val="5EC920DB"/>
    <w:rsid w:val="5ED45B4F"/>
    <w:rsid w:val="5ED912B5"/>
    <w:rsid w:val="5F0C5559"/>
    <w:rsid w:val="5F0E37A5"/>
    <w:rsid w:val="5F195508"/>
    <w:rsid w:val="5F2457EA"/>
    <w:rsid w:val="5F3B3418"/>
    <w:rsid w:val="5F4A332F"/>
    <w:rsid w:val="5F4F6FD5"/>
    <w:rsid w:val="5F523B6B"/>
    <w:rsid w:val="5F5601CF"/>
    <w:rsid w:val="5F5865EF"/>
    <w:rsid w:val="5F8D3F47"/>
    <w:rsid w:val="5F9B69EF"/>
    <w:rsid w:val="5F9D0968"/>
    <w:rsid w:val="5FA13D83"/>
    <w:rsid w:val="5FB20C8C"/>
    <w:rsid w:val="5FB708C6"/>
    <w:rsid w:val="5FC623D2"/>
    <w:rsid w:val="5FC639B1"/>
    <w:rsid w:val="5FD1543B"/>
    <w:rsid w:val="5FD24D68"/>
    <w:rsid w:val="5FD9573E"/>
    <w:rsid w:val="5FE10B4E"/>
    <w:rsid w:val="5FE21B60"/>
    <w:rsid w:val="5FF23DBD"/>
    <w:rsid w:val="60042F1E"/>
    <w:rsid w:val="600D3E63"/>
    <w:rsid w:val="60326369"/>
    <w:rsid w:val="603B5141"/>
    <w:rsid w:val="605E2926"/>
    <w:rsid w:val="60601059"/>
    <w:rsid w:val="60651ADF"/>
    <w:rsid w:val="60653E4D"/>
    <w:rsid w:val="60682071"/>
    <w:rsid w:val="606972C0"/>
    <w:rsid w:val="60705B9D"/>
    <w:rsid w:val="60801CF0"/>
    <w:rsid w:val="608D01FF"/>
    <w:rsid w:val="608D67D3"/>
    <w:rsid w:val="60A34546"/>
    <w:rsid w:val="60A90CC5"/>
    <w:rsid w:val="60C522CC"/>
    <w:rsid w:val="60C6646F"/>
    <w:rsid w:val="60CA59BE"/>
    <w:rsid w:val="60DA2EE3"/>
    <w:rsid w:val="60E33272"/>
    <w:rsid w:val="60E37A41"/>
    <w:rsid w:val="60EA6C75"/>
    <w:rsid w:val="60ED4C26"/>
    <w:rsid w:val="60FC1C2C"/>
    <w:rsid w:val="60FF3E52"/>
    <w:rsid w:val="61122E02"/>
    <w:rsid w:val="61126FFA"/>
    <w:rsid w:val="61505F3E"/>
    <w:rsid w:val="615C20BB"/>
    <w:rsid w:val="61625909"/>
    <w:rsid w:val="61782EB7"/>
    <w:rsid w:val="617D3361"/>
    <w:rsid w:val="61886116"/>
    <w:rsid w:val="618D4827"/>
    <w:rsid w:val="61923A2F"/>
    <w:rsid w:val="6193348C"/>
    <w:rsid w:val="61AD6C6A"/>
    <w:rsid w:val="61B204B0"/>
    <w:rsid w:val="61B35BBA"/>
    <w:rsid w:val="61B4312C"/>
    <w:rsid w:val="61BC4570"/>
    <w:rsid w:val="61E672D0"/>
    <w:rsid w:val="61FC6B2B"/>
    <w:rsid w:val="61FC73B6"/>
    <w:rsid w:val="621A5403"/>
    <w:rsid w:val="622144FD"/>
    <w:rsid w:val="62255F5E"/>
    <w:rsid w:val="6228561C"/>
    <w:rsid w:val="62350DE1"/>
    <w:rsid w:val="6248304D"/>
    <w:rsid w:val="624F2064"/>
    <w:rsid w:val="624F597F"/>
    <w:rsid w:val="625508A1"/>
    <w:rsid w:val="62761DB4"/>
    <w:rsid w:val="62781BAC"/>
    <w:rsid w:val="62824697"/>
    <w:rsid w:val="628F19B7"/>
    <w:rsid w:val="629330BE"/>
    <w:rsid w:val="62D851DF"/>
    <w:rsid w:val="62DD1C11"/>
    <w:rsid w:val="62FD3895"/>
    <w:rsid w:val="63103B9B"/>
    <w:rsid w:val="63106434"/>
    <w:rsid w:val="63197E9F"/>
    <w:rsid w:val="631A4697"/>
    <w:rsid w:val="63297560"/>
    <w:rsid w:val="633540C4"/>
    <w:rsid w:val="633F6FCE"/>
    <w:rsid w:val="635A03BE"/>
    <w:rsid w:val="6365638D"/>
    <w:rsid w:val="63664934"/>
    <w:rsid w:val="638A61E9"/>
    <w:rsid w:val="63C958B7"/>
    <w:rsid w:val="63D73CFB"/>
    <w:rsid w:val="63DA043B"/>
    <w:rsid w:val="63FF7DA7"/>
    <w:rsid w:val="6417075C"/>
    <w:rsid w:val="641928D9"/>
    <w:rsid w:val="64277B14"/>
    <w:rsid w:val="64277EAD"/>
    <w:rsid w:val="642936C5"/>
    <w:rsid w:val="642D64BD"/>
    <w:rsid w:val="64423C61"/>
    <w:rsid w:val="6444173F"/>
    <w:rsid w:val="64520465"/>
    <w:rsid w:val="646034B5"/>
    <w:rsid w:val="6477173A"/>
    <w:rsid w:val="647B2E67"/>
    <w:rsid w:val="647C3ED1"/>
    <w:rsid w:val="64890306"/>
    <w:rsid w:val="6492577A"/>
    <w:rsid w:val="64997155"/>
    <w:rsid w:val="649B0526"/>
    <w:rsid w:val="64AA305D"/>
    <w:rsid w:val="64B3786C"/>
    <w:rsid w:val="64B4584C"/>
    <w:rsid w:val="64B65A79"/>
    <w:rsid w:val="64CC6CC0"/>
    <w:rsid w:val="64D33FFE"/>
    <w:rsid w:val="64E90EF6"/>
    <w:rsid w:val="64F4484A"/>
    <w:rsid w:val="64FA54E8"/>
    <w:rsid w:val="65000E9A"/>
    <w:rsid w:val="65056EF9"/>
    <w:rsid w:val="650A3E7A"/>
    <w:rsid w:val="653140DA"/>
    <w:rsid w:val="65393B22"/>
    <w:rsid w:val="653B53CD"/>
    <w:rsid w:val="6545403C"/>
    <w:rsid w:val="654A211E"/>
    <w:rsid w:val="655309B4"/>
    <w:rsid w:val="65560C2C"/>
    <w:rsid w:val="65562F10"/>
    <w:rsid w:val="656172C0"/>
    <w:rsid w:val="65633D55"/>
    <w:rsid w:val="656736B6"/>
    <w:rsid w:val="656A3A93"/>
    <w:rsid w:val="65716691"/>
    <w:rsid w:val="65BE7C81"/>
    <w:rsid w:val="65C27834"/>
    <w:rsid w:val="65C64C2E"/>
    <w:rsid w:val="65C767DC"/>
    <w:rsid w:val="65C9010F"/>
    <w:rsid w:val="65C978E7"/>
    <w:rsid w:val="65CF6E12"/>
    <w:rsid w:val="65E67E9D"/>
    <w:rsid w:val="66056E03"/>
    <w:rsid w:val="660C2E9B"/>
    <w:rsid w:val="660C57AC"/>
    <w:rsid w:val="661D0F62"/>
    <w:rsid w:val="66220E4D"/>
    <w:rsid w:val="66270ABC"/>
    <w:rsid w:val="662E4EDF"/>
    <w:rsid w:val="66330F12"/>
    <w:rsid w:val="66337E6F"/>
    <w:rsid w:val="66356A6F"/>
    <w:rsid w:val="66366DDA"/>
    <w:rsid w:val="663A141C"/>
    <w:rsid w:val="663B1299"/>
    <w:rsid w:val="663E520B"/>
    <w:rsid w:val="66467C8D"/>
    <w:rsid w:val="664F5401"/>
    <w:rsid w:val="66542981"/>
    <w:rsid w:val="666524E7"/>
    <w:rsid w:val="6667685B"/>
    <w:rsid w:val="6676242D"/>
    <w:rsid w:val="667A46D7"/>
    <w:rsid w:val="667C53CE"/>
    <w:rsid w:val="667E35AF"/>
    <w:rsid w:val="668358A7"/>
    <w:rsid w:val="66983041"/>
    <w:rsid w:val="669E0CA2"/>
    <w:rsid w:val="66A20D00"/>
    <w:rsid w:val="66A258E4"/>
    <w:rsid w:val="66A664C6"/>
    <w:rsid w:val="66A9527E"/>
    <w:rsid w:val="66B566F1"/>
    <w:rsid w:val="66D170D1"/>
    <w:rsid w:val="66DC4487"/>
    <w:rsid w:val="66E91B5E"/>
    <w:rsid w:val="66F6716C"/>
    <w:rsid w:val="670C6CE7"/>
    <w:rsid w:val="670F1B13"/>
    <w:rsid w:val="671F2DD9"/>
    <w:rsid w:val="67214E5C"/>
    <w:rsid w:val="672A7A11"/>
    <w:rsid w:val="67364000"/>
    <w:rsid w:val="67372904"/>
    <w:rsid w:val="678E3FFA"/>
    <w:rsid w:val="679B0203"/>
    <w:rsid w:val="67A71B1E"/>
    <w:rsid w:val="67B5139A"/>
    <w:rsid w:val="67B64B63"/>
    <w:rsid w:val="67C4552D"/>
    <w:rsid w:val="67CF539E"/>
    <w:rsid w:val="67D517E0"/>
    <w:rsid w:val="67DA2CFF"/>
    <w:rsid w:val="67E93D8B"/>
    <w:rsid w:val="67EB4A1B"/>
    <w:rsid w:val="68004FDE"/>
    <w:rsid w:val="68054DD5"/>
    <w:rsid w:val="68056A40"/>
    <w:rsid w:val="680951A1"/>
    <w:rsid w:val="681232CC"/>
    <w:rsid w:val="68160C6F"/>
    <w:rsid w:val="6825697E"/>
    <w:rsid w:val="683D2858"/>
    <w:rsid w:val="68423D59"/>
    <w:rsid w:val="6851308E"/>
    <w:rsid w:val="685669CF"/>
    <w:rsid w:val="68704087"/>
    <w:rsid w:val="687F1367"/>
    <w:rsid w:val="6885504B"/>
    <w:rsid w:val="688E0C40"/>
    <w:rsid w:val="688F2265"/>
    <w:rsid w:val="68937389"/>
    <w:rsid w:val="689C1C0E"/>
    <w:rsid w:val="68B95C63"/>
    <w:rsid w:val="68C3302E"/>
    <w:rsid w:val="68DA1955"/>
    <w:rsid w:val="68DA1D12"/>
    <w:rsid w:val="68E16D3B"/>
    <w:rsid w:val="68EC51BC"/>
    <w:rsid w:val="68EC6130"/>
    <w:rsid w:val="68F43C96"/>
    <w:rsid w:val="68F64A0C"/>
    <w:rsid w:val="68FB1287"/>
    <w:rsid w:val="690250EA"/>
    <w:rsid w:val="690D043A"/>
    <w:rsid w:val="691E7FF3"/>
    <w:rsid w:val="6925660C"/>
    <w:rsid w:val="692608D6"/>
    <w:rsid w:val="69291AC4"/>
    <w:rsid w:val="69323E04"/>
    <w:rsid w:val="695C794D"/>
    <w:rsid w:val="69646DCF"/>
    <w:rsid w:val="696718A7"/>
    <w:rsid w:val="697D6A02"/>
    <w:rsid w:val="698F0C8B"/>
    <w:rsid w:val="69B00E4A"/>
    <w:rsid w:val="69B37BC0"/>
    <w:rsid w:val="69B86142"/>
    <w:rsid w:val="69C64FC6"/>
    <w:rsid w:val="69D25D85"/>
    <w:rsid w:val="69D41368"/>
    <w:rsid w:val="69D96901"/>
    <w:rsid w:val="69F462A0"/>
    <w:rsid w:val="69F617D8"/>
    <w:rsid w:val="6A200C3C"/>
    <w:rsid w:val="6A2D0FC8"/>
    <w:rsid w:val="6A2E4706"/>
    <w:rsid w:val="6A3A2E11"/>
    <w:rsid w:val="6A494258"/>
    <w:rsid w:val="6A711EA9"/>
    <w:rsid w:val="6A75084A"/>
    <w:rsid w:val="6A8028D9"/>
    <w:rsid w:val="6A9D4C9C"/>
    <w:rsid w:val="6AAC692E"/>
    <w:rsid w:val="6AB340AB"/>
    <w:rsid w:val="6AB81EAE"/>
    <w:rsid w:val="6AB92CB0"/>
    <w:rsid w:val="6AC41071"/>
    <w:rsid w:val="6AC51234"/>
    <w:rsid w:val="6AC51E4C"/>
    <w:rsid w:val="6AC94BA8"/>
    <w:rsid w:val="6AE05717"/>
    <w:rsid w:val="6AE16BF4"/>
    <w:rsid w:val="6B02552C"/>
    <w:rsid w:val="6B0D319B"/>
    <w:rsid w:val="6B246BD7"/>
    <w:rsid w:val="6B311C34"/>
    <w:rsid w:val="6B3D26B9"/>
    <w:rsid w:val="6B5B6B04"/>
    <w:rsid w:val="6B5E4538"/>
    <w:rsid w:val="6B896174"/>
    <w:rsid w:val="6B912C7C"/>
    <w:rsid w:val="6BAB52B7"/>
    <w:rsid w:val="6BAE78B7"/>
    <w:rsid w:val="6BB40724"/>
    <w:rsid w:val="6BBB478E"/>
    <w:rsid w:val="6BBD71BE"/>
    <w:rsid w:val="6BC0336B"/>
    <w:rsid w:val="6BC431C4"/>
    <w:rsid w:val="6BC96A3A"/>
    <w:rsid w:val="6BCF5470"/>
    <w:rsid w:val="6BD0552C"/>
    <w:rsid w:val="6BED4DBD"/>
    <w:rsid w:val="6BF017CE"/>
    <w:rsid w:val="6BFD6DCD"/>
    <w:rsid w:val="6C0B1710"/>
    <w:rsid w:val="6C0D41A3"/>
    <w:rsid w:val="6C1F25BE"/>
    <w:rsid w:val="6C207167"/>
    <w:rsid w:val="6C264A85"/>
    <w:rsid w:val="6C2D5B88"/>
    <w:rsid w:val="6C3B124D"/>
    <w:rsid w:val="6C4035A5"/>
    <w:rsid w:val="6C473451"/>
    <w:rsid w:val="6C4B4E14"/>
    <w:rsid w:val="6C55101E"/>
    <w:rsid w:val="6C5F6360"/>
    <w:rsid w:val="6C60778A"/>
    <w:rsid w:val="6C696B9D"/>
    <w:rsid w:val="6C856BF4"/>
    <w:rsid w:val="6C861C2E"/>
    <w:rsid w:val="6C9D3060"/>
    <w:rsid w:val="6C9F3435"/>
    <w:rsid w:val="6CA46260"/>
    <w:rsid w:val="6CB41106"/>
    <w:rsid w:val="6CB91BA9"/>
    <w:rsid w:val="6CE14825"/>
    <w:rsid w:val="6CE43863"/>
    <w:rsid w:val="6CE71A9B"/>
    <w:rsid w:val="6CF01B97"/>
    <w:rsid w:val="6D030AA2"/>
    <w:rsid w:val="6D0F4E4B"/>
    <w:rsid w:val="6D1F75D9"/>
    <w:rsid w:val="6D396B95"/>
    <w:rsid w:val="6D4A7DDA"/>
    <w:rsid w:val="6D4E6686"/>
    <w:rsid w:val="6D50450D"/>
    <w:rsid w:val="6D504596"/>
    <w:rsid w:val="6D7913C2"/>
    <w:rsid w:val="6D83304C"/>
    <w:rsid w:val="6D841DFB"/>
    <w:rsid w:val="6D886D67"/>
    <w:rsid w:val="6D8B0BDD"/>
    <w:rsid w:val="6D8E5655"/>
    <w:rsid w:val="6DA20D0C"/>
    <w:rsid w:val="6DB772A5"/>
    <w:rsid w:val="6DB91BAD"/>
    <w:rsid w:val="6DBC496E"/>
    <w:rsid w:val="6DBF34A6"/>
    <w:rsid w:val="6DC7442C"/>
    <w:rsid w:val="6DDA4613"/>
    <w:rsid w:val="6DE61CDF"/>
    <w:rsid w:val="6DE73BDC"/>
    <w:rsid w:val="6DEA7BFA"/>
    <w:rsid w:val="6DFB3D8B"/>
    <w:rsid w:val="6E10120A"/>
    <w:rsid w:val="6E23612A"/>
    <w:rsid w:val="6E2A3FF8"/>
    <w:rsid w:val="6E2E6C85"/>
    <w:rsid w:val="6E3F4669"/>
    <w:rsid w:val="6E4C5C13"/>
    <w:rsid w:val="6E565430"/>
    <w:rsid w:val="6E705CFE"/>
    <w:rsid w:val="6E8236B6"/>
    <w:rsid w:val="6E9C15A6"/>
    <w:rsid w:val="6EA2798D"/>
    <w:rsid w:val="6EA8674D"/>
    <w:rsid w:val="6ED247F5"/>
    <w:rsid w:val="6F0C7D39"/>
    <w:rsid w:val="6F0D3F16"/>
    <w:rsid w:val="6F1B7265"/>
    <w:rsid w:val="6F2E7006"/>
    <w:rsid w:val="6F38792B"/>
    <w:rsid w:val="6F3E14B0"/>
    <w:rsid w:val="6F43262E"/>
    <w:rsid w:val="6F561BC9"/>
    <w:rsid w:val="6F5726F4"/>
    <w:rsid w:val="6F58470C"/>
    <w:rsid w:val="6F5F31C9"/>
    <w:rsid w:val="6F6F1613"/>
    <w:rsid w:val="6F7B09E7"/>
    <w:rsid w:val="6F8949B2"/>
    <w:rsid w:val="6F8D04F5"/>
    <w:rsid w:val="6FA02AAE"/>
    <w:rsid w:val="6FA52EAB"/>
    <w:rsid w:val="6FB12999"/>
    <w:rsid w:val="6FBF48A1"/>
    <w:rsid w:val="6FDD4839"/>
    <w:rsid w:val="6FF04409"/>
    <w:rsid w:val="6FF660A5"/>
    <w:rsid w:val="6FFA526E"/>
    <w:rsid w:val="700B6199"/>
    <w:rsid w:val="700C41E0"/>
    <w:rsid w:val="7025082B"/>
    <w:rsid w:val="70294952"/>
    <w:rsid w:val="703A7D5E"/>
    <w:rsid w:val="704257D0"/>
    <w:rsid w:val="70435932"/>
    <w:rsid w:val="70497600"/>
    <w:rsid w:val="704A1B20"/>
    <w:rsid w:val="704B321A"/>
    <w:rsid w:val="704F20CE"/>
    <w:rsid w:val="7053791A"/>
    <w:rsid w:val="70585BDE"/>
    <w:rsid w:val="705973C1"/>
    <w:rsid w:val="705E2555"/>
    <w:rsid w:val="705E5E59"/>
    <w:rsid w:val="706C06C5"/>
    <w:rsid w:val="708009D5"/>
    <w:rsid w:val="708763EE"/>
    <w:rsid w:val="709C0FA1"/>
    <w:rsid w:val="70A51805"/>
    <w:rsid w:val="70C36B9F"/>
    <w:rsid w:val="70C96DE9"/>
    <w:rsid w:val="70CA2770"/>
    <w:rsid w:val="70CB254B"/>
    <w:rsid w:val="70D33AE8"/>
    <w:rsid w:val="70D46F2E"/>
    <w:rsid w:val="70E53252"/>
    <w:rsid w:val="70E7300D"/>
    <w:rsid w:val="70F36815"/>
    <w:rsid w:val="70FA5440"/>
    <w:rsid w:val="71067A29"/>
    <w:rsid w:val="71142271"/>
    <w:rsid w:val="711D1C89"/>
    <w:rsid w:val="712830E7"/>
    <w:rsid w:val="712841DB"/>
    <w:rsid w:val="712C1F38"/>
    <w:rsid w:val="712C48A8"/>
    <w:rsid w:val="714746DA"/>
    <w:rsid w:val="71483FBB"/>
    <w:rsid w:val="714872A8"/>
    <w:rsid w:val="71532295"/>
    <w:rsid w:val="71577592"/>
    <w:rsid w:val="715A031A"/>
    <w:rsid w:val="715B5E11"/>
    <w:rsid w:val="71621218"/>
    <w:rsid w:val="71677ECD"/>
    <w:rsid w:val="717259B2"/>
    <w:rsid w:val="71734F38"/>
    <w:rsid w:val="7185582D"/>
    <w:rsid w:val="71882D3E"/>
    <w:rsid w:val="719501E8"/>
    <w:rsid w:val="71964B88"/>
    <w:rsid w:val="71A21F77"/>
    <w:rsid w:val="71AD6BDD"/>
    <w:rsid w:val="71B16EAB"/>
    <w:rsid w:val="71B21DE0"/>
    <w:rsid w:val="71B90A12"/>
    <w:rsid w:val="71BE69E7"/>
    <w:rsid w:val="71C57D1A"/>
    <w:rsid w:val="71C71028"/>
    <w:rsid w:val="71CA63C6"/>
    <w:rsid w:val="71D0194E"/>
    <w:rsid w:val="71E33FAF"/>
    <w:rsid w:val="71EB54C7"/>
    <w:rsid w:val="721A6A45"/>
    <w:rsid w:val="721C61D5"/>
    <w:rsid w:val="721C77A8"/>
    <w:rsid w:val="722254EC"/>
    <w:rsid w:val="7223399E"/>
    <w:rsid w:val="72292A09"/>
    <w:rsid w:val="722D3E0D"/>
    <w:rsid w:val="72330DE3"/>
    <w:rsid w:val="72387D14"/>
    <w:rsid w:val="723E1031"/>
    <w:rsid w:val="7244395A"/>
    <w:rsid w:val="724809D7"/>
    <w:rsid w:val="72814BB5"/>
    <w:rsid w:val="72995B4D"/>
    <w:rsid w:val="72AA2D85"/>
    <w:rsid w:val="72AE29A5"/>
    <w:rsid w:val="72B2006C"/>
    <w:rsid w:val="72C56682"/>
    <w:rsid w:val="72D23058"/>
    <w:rsid w:val="72FF2A94"/>
    <w:rsid w:val="73082F10"/>
    <w:rsid w:val="731772EA"/>
    <w:rsid w:val="731D1D15"/>
    <w:rsid w:val="731E2249"/>
    <w:rsid w:val="73215872"/>
    <w:rsid w:val="73216FCC"/>
    <w:rsid w:val="73255631"/>
    <w:rsid w:val="73277226"/>
    <w:rsid w:val="732F3675"/>
    <w:rsid w:val="735E2B6F"/>
    <w:rsid w:val="73693935"/>
    <w:rsid w:val="7386665F"/>
    <w:rsid w:val="738C07BA"/>
    <w:rsid w:val="739D1FCC"/>
    <w:rsid w:val="73AA6D24"/>
    <w:rsid w:val="73BF0BA9"/>
    <w:rsid w:val="73CC4CD4"/>
    <w:rsid w:val="73D026BD"/>
    <w:rsid w:val="73E75379"/>
    <w:rsid w:val="73E97583"/>
    <w:rsid w:val="73EB25E4"/>
    <w:rsid w:val="73F20690"/>
    <w:rsid w:val="73F36A38"/>
    <w:rsid w:val="73F86E73"/>
    <w:rsid w:val="740B200A"/>
    <w:rsid w:val="74156A94"/>
    <w:rsid w:val="74173B8D"/>
    <w:rsid w:val="742059F8"/>
    <w:rsid w:val="742E46B9"/>
    <w:rsid w:val="74392C6D"/>
    <w:rsid w:val="74393DE3"/>
    <w:rsid w:val="74530D9E"/>
    <w:rsid w:val="745D6847"/>
    <w:rsid w:val="74845AB5"/>
    <w:rsid w:val="748B1F17"/>
    <w:rsid w:val="749A4B8A"/>
    <w:rsid w:val="74AA59BC"/>
    <w:rsid w:val="74B62242"/>
    <w:rsid w:val="74BA56B4"/>
    <w:rsid w:val="74BB30FA"/>
    <w:rsid w:val="74C04EBD"/>
    <w:rsid w:val="74D13B0B"/>
    <w:rsid w:val="74D80E4D"/>
    <w:rsid w:val="74DA03D1"/>
    <w:rsid w:val="74EF4ADE"/>
    <w:rsid w:val="750244B8"/>
    <w:rsid w:val="75165BA8"/>
    <w:rsid w:val="75332730"/>
    <w:rsid w:val="75472249"/>
    <w:rsid w:val="75492B53"/>
    <w:rsid w:val="754A01D0"/>
    <w:rsid w:val="755926FF"/>
    <w:rsid w:val="755F11AA"/>
    <w:rsid w:val="75601E79"/>
    <w:rsid w:val="756B6883"/>
    <w:rsid w:val="756F50D6"/>
    <w:rsid w:val="75772E7A"/>
    <w:rsid w:val="757D25D0"/>
    <w:rsid w:val="758B6E3F"/>
    <w:rsid w:val="759C338E"/>
    <w:rsid w:val="75B67D9D"/>
    <w:rsid w:val="75BB4A33"/>
    <w:rsid w:val="75BB776D"/>
    <w:rsid w:val="75C95690"/>
    <w:rsid w:val="75D61B05"/>
    <w:rsid w:val="75E41A52"/>
    <w:rsid w:val="75ED0C28"/>
    <w:rsid w:val="75ED179B"/>
    <w:rsid w:val="75ED6FE4"/>
    <w:rsid w:val="7603263C"/>
    <w:rsid w:val="7603313F"/>
    <w:rsid w:val="76034F9F"/>
    <w:rsid w:val="76236426"/>
    <w:rsid w:val="76250F51"/>
    <w:rsid w:val="76326150"/>
    <w:rsid w:val="76344432"/>
    <w:rsid w:val="763C0717"/>
    <w:rsid w:val="763D33CD"/>
    <w:rsid w:val="763E44DB"/>
    <w:rsid w:val="765459DD"/>
    <w:rsid w:val="765807AF"/>
    <w:rsid w:val="765C1630"/>
    <w:rsid w:val="765C3054"/>
    <w:rsid w:val="765E2C5E"/>
    <w:rsid w:val="766D17EE"/>
    <w:rsid w:val="766E3D8C"/>
    <w:rsid w:val="76850401"/>
    <w:rsid w:val="76950905"/>
    <w:rsid w:val="769C0DEB"/>
    <w:rsid w:val="76A56177"/>
    <w:rsid w:val="76A77182"/>
    <w:rsid w:val="76B56643"/>
    <w:rsid w:val="76BE0549"/>
    <w:rsid w:val="76D71C43"/>
    <w:rsid w:val="76DE569A"/>
    <w:rsid w:val="76DE5DD3"/>
    <w:rsid w:val="76EA2A8F"/>
    <w:rsid w:val="76F133BE"/>
    <w:rsid w:val="77023AF0"/>
    <w:rsid w:val="770F1767"/>
    <w:rsid w:val="771A5AE3"/>
    <w:rsid w:val="772261F3"/>
    <w:rsid w:val="772A0EED"/>
    <w:rsid w:val="7730781E"/>
    <w:rsid w:val="773327C6"/>
    <w:rsid w:val="775410BA"/>
    <w:rsid w:val="77603E30"/>
    <w:rsid w:val="777110F1"/>
    <w:rsid w:val="777C03E6"/>
    <w:rsid w:val="778373A1"/>
    <w:rsid w:val="77896E52"/>
    <w:rsid w:val="778B1AD5"/>
    <w:rsid w:val="77A95D53"/>
    <w:rsid w:val="77AC4F5A"/>
    <w:rsid w:val="77B21F18"/>
    <w:rsid w:val="77BA0BE7"/>
    <w:rsid w:val="77BD6FAE"/>
    <w:rsid w:val="77C44C31"/>
    <w:rsid w:val="77C55D1A"/>
    <w:rsid w:val="77D11452"/>
    <w:rsid w:val="77D12EAF"/>
    <w:rsid w:val="77DF214C"/>
    <w:rsid w:val="77E8179A"/>
    <w:rsid w:val="77EF42C6"/>
    <w:rsid w:val="7811597A"/>
    <w:rsid w:val="781E0274"/>
    <w:rsid w:val="78226C44"/>
    <w:rsid w:val="782A6D75"/>
    <w:rsid w:val="782F7A82"/>
    <w:rsid w:val="784C1E5F"/>
    <w:rsid w:val="784D3EF1"/>
    <w:rsid w:val="784D4726"/>
    <w:rsid w:val="78586AAE"/>
    <w:rsid w:val="786147F6"/>
    <w:rsid w:val="78674674"/>
    <w:rsid w:val="786B1080"/>
    <w:rsid w:val="78790F6A"/>
    <w:rsid w:val="787B0222"/>
    <w:rsid w:val="788133B7"/>
    <w:rsid w:val="788D786A"/>
    <w:rsid w:val="78952FFB"/>
    <w:rsid w:val="789F6A46"/>
    <w:rsid w:val="78AD25B1"/>
    <w:rsid w:val="78AE5A87"/>
    <w:rsid w:val="78B11CE3"/>
    <w:rsid w:val="78BA235C"/>
    <w:rsid w:val="78C84C42"/>
    <w:rsid w:val="78D25152"/>
    <w:rsid w:val="78D35AD0"/>
    <w:rsid w:val="78D765E8"/>
    <w:rsid w:val="78DF7E72"/>
    <w:rsid w:val="78E3135F"/>
    <w:rsid w:val="78EB1AB5"/>
    <w:rsid w:val="790D1CE7"/>
    <w:rsid w:val="79187DB8"/>
    <w:rsid w:val="7929253B"/>
    <w:rsid w:val="792E2DE8"/>
    <w:rsid w:val="792E57EF"/>
    <w:rsid w:val="7935410C"/>
    <w:rsid w:val="79383119"/>
    <w:rsid w:val="793E7598"/>
    <w:rsid w:val="794524E0"/>
    <w:rsid w:val="794D6EF7"/>
    <w:rsid w:val="79555724"/>
    <w:rsid w:val="79575803"/>
    <w:rsid w:val="79604BD9"/>
    <w:rsid w:val="79681499"/>
    <w:rsid w:val="796A1349"/>
    <w:rsid w:val="79746212"/>
    <w:rsid w:val="79842212"/>
    <w:rsid w:val="7991623B"/>
    <w:rsid w:val="799B4E16"/>
    <w:rsid w:val="79A9240A"/>
    <w:rsid w:val="79C46E46"/>
    <w:rsid w:val="79CC7D44"/>
    <w:rsid w:val="79E10AD0"/>
    <w:rsid w:val="79E64322"/>
    <w:rsid w:val="79EA0DBB"/>
    <w:rsid w:val="79EE129E"/>
    <w:rsid w:val="79F228C9"/>
    <w:rsid w:val="79FD3AE4"/>
    <w:rsid w:val="79FD4300"/>
    <w:rsid w:val="7A01748C"/>
    <w:rsid w:val="7A0A55C9"/>
    <w:rsid w:val="7A1F7FF1"/>
    <w:rsid w:val="7A2345B5"/>
    <w:rsid w:val="7A3E1243"/>
    <w:rsid w:val="7A48660C"/>
    <w:rsid w:val="7A595AE2"/>
    <w:rsid w:val="7A5E2D92"/>
    <w:rsid w:val="7A6721BB"/>
    <w:rsid w:val="7A764DF9"/>
    <w:rsid w:val="7A785246"/>
    <w:rsid w:val="7A916B49"/>
    <w:rsid w:val="7A9D3C4A"/>
    <w:rsid w:val="7AA738B8"/>
    <w:rsid w:val="7AB3073D"/>
    <w:rsid w:val="7AB821D8"/>
    <w:rsid w:val="7ABD3C00"/>
    <w:rsid w:val="7AC5192E"/>
    <w:rsid w:val="7AC7219D"/>
    <w:rsid w:val="7ACE14E5"/>
    <w:rsid w:val="7AF33A4B"/>
    <w:rsid w:val="7AF86292"/>
    <w:rsid w:val="7AFF6456"/>
    <w:rsid w:val="7B021FCA"/>
    <w:rsid w:val="7B2532BF"/>
    <w:rsid w:val="7B2B2463"/>
    <w:rsid w:val="7B3054A6"/>
    <w:rsid w:val="7B335079"/>
    <w:rsid w:val="7B525444"/>
    <w:rsid w:val="7B606217"/>
    <w:rsid w:val="7B6A2BF9"/>
    <w:rsid w:val="7B715156"/>
    <w:rsid w:val="7B7430DB"/>
    <w:rsid w:val="7B7844B7"/>
    <w:rsid w:val="7B8D68DE"/>
    <w:rsid w:val="7B9803BF"/>
    <w:rsid w:val="7BCD4F79"/>
    <w:rsid w:val="7BD47C7E"/>
    <w:rsid w:val="7BDC36A1"/>
    <w:rsid w:val="7BF825F8"/>
    <w:rsid w:val="7BF83AFA"/>
    <w:rsid w:val="7BFE77D5"/>
    <w:rsid w:val="7C185FE7"/>
    <w:rsid w:val="7C212B08"/>
    <w:rsid w:val="7C286E09"/>
    <w:rsid w:val="7C3110B6"/>
    <w:rsid w:val="7C330965"/>
    <w:rsid w:val="7C457D62"/>
    <w:rsid w:val="7C46283B"/>
    <w:rsid w:val="7C4A0051"/>
    <w:rsid w:val="7C5C5EBD"/>
    <w:rsid w:val="7C5D1C45"/>
    <w:rsid w:val="7C5F121F"/>
    <w:rsid w:val="7C6A3F20"/>
    <w:rsid w:val="7C766B7C"/>
    <w:rsid w:val="7C7F52A9"/>
    <w:rsid w:val="7C8324A3"/>
    <w:rsid w:val="7C9A081D"/>
    <w:rsid w:val="7CC9481B"/>
    <w:rsid w:val="7CDE0C9C"/>
    <w:rsid w:val="7CEB3DC2"/>
    <w:rsid w:val="7CF41687"/>
    <w:rsid w:val="7CF93E8C"/>
    <w:rsid w:val="7D064AE4"/>
    <w:rsid w:val="7D101BD7"/>
    <w:rsid w:val="7D122C4C"/>
    <w:rsid w:val="7D1912DC"/>
    <w:rsid w:val="7D240BEB"/>
    <w:rsid w:val="7D3414C7"/>
    <w:rsid w:val="7D4A027A"/>
    <w:rsid w:val="7D53392E"/>
    <w:rsid w:val="7D5C11BC"/>
    <w:rsid w:val="7D5D62D6"/>
    <w:rsid w:val="7D5F1F45"/>
    <w:rsid w:val="7D5F3303"/>
    <w:rsid w:val="7D677CEE"/>
    <w:rsid w:val="7D7273B4"/>
    <w:rsid w:val="7D825DA0"/>
    <w:rsid w:val="7D831953"/>
    <w:rsid w:val="7D871455"/>
    <w:rsid w:val="7D877F47"/>
    <w:rsid w:val="7DA6397A"/>
    <w:rsid w:val="7DC528CF"/>
    <w:rsid w:val="7DD17F70"/>
    <w:rsid w:val="7DD24968"/>
    <w:rsid w:val="7DDA400B"/>
    <w:rsid w:val="7DE064D4"/>
    <w:rsid w:val="7DE74B35"/>
    <w:rsid w:val="7DF85B01"/>
    <w:rsid w:val="7DFE06E2"/>
    <w:rsid w:val="7DFF5144"/>
    <w:rsid w:val="7E0B00B8"/>
    <w:rsid w:val="7E21408A"/>
    <w:rsid w:val="7E2A2E7E"/>
    <w:rsid w:val="7E324AC9"/>
    <w:rsid w:val="7E443448"/>
    <w:rsid w:val="7E537C09"/>
    <w:rsid w:val="7E590D9B"/>
    <w:rsid w:val="7E5C796F"/>
    <w:rsid w:val="7E6E38BA"/>
    <w:rsid w:val="7E6F5A08"/>
    <w:rsid w:val="7E862A67"/>
    <w:rsid w:val="7E8641AD"/>
    <w:rsid w:val="7E891158"/>
    <w:rsid w:val="7E9D352B"/>
    <w:rsid w:val="7EB10311"/>
    <w:rsid w:val="7EB3075A"/>
    <w:rsid w:val="7ED57212"/>
    <w:rsid w:val="7EEB2C32"/>
    <w:rsid w:val="7EEF46F9"/>
    <w:rsid w:val="7EF53D77"/>
    <w:rsid w:val="7EF76C68"/>
    <w:rsid w:val="7EF93A53"/>
    <w:rsid w:val="7F0077AD"/>
    <w:rsid w:val="7F102B69"/>
    <w:rsid w:val="7F13296A"/>
    <w:rsid w:val="7F170807"/>
    <w:rsid w:val="7F1C5AC4"/>
    <w:rsid w:val="7F455A03"/>
    <w:rsid w:val="7F4820B5"/>
    <w:rsid w:val="7F4E1285"/>
    <w:rsid w:val="7F516098"/>
    <w:rsid w:val="7F574AAB"/>
    <w:rsid w:val="7F7547C4"/>
    <w:rsid w:val="7F9971F5"/>
    <w:rsid w:val="7FB257C6"/>
    <w:rsid w:val="7FB4413D"/>
    <w:rsid w:val="7FB71776"/>
    <w:rsid w:val="7FC029BF"/>
    <w:rsid w:val="7FC62974"/>
    <w:rsid w:val="7FED20F0"/>
    <w:rsid w:val="7FFC4E0B"/>
    <w:rsid w:val="7FFE2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99"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56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5"/>
    <w:qFormat/>
    <w:uiPriority w:val="0"/>
    <w:pPr>
      <w:keepNext/>
      <w:numPr>
        <w:ilvl w:val="0"/>
        <w:numId w:val="1"/>
      </w:numPr>
      <w:tabs>
        <w:tab w:val="left" w:pos="420"/>
        <w:tab w:val="clear" w:pos="0"/>
      </w:tabs>
      <w:spacing w:line="240" w:lineRule="auto"/>
      <w:ind w:left="0" w:leftChars="0" w:firstLine="0" w:firstLineChars="0"/>
      <w:jc w:val="left"/>
      <w:outlineLvl w:val="0"/>
    </w:pPr>
    <w:rPr>
      <w:rFonts w:ascii="Arial Black" w:hAnsi="Arial Black" w:eastAsia="宋体"/>
      <w:b/>
    </w:rPr>
  </w:style>
  <w:style w:type="paragraph" w:styleId="4">
    <w:name w:val="heading 2"/>
    <w:basedOn w:val="1"/>
    <w:next w:val="1"/>
    <w:link w:val="56"/>
    <w:unhideWhenUsed/>
    <w:qFormat/>
    <w:uiPriority w:val="0"/>
    <w:pPr>
      <w:keepNext/>
      <w:keepLines/>
      <w:pageBreakBefore w:val="0"/>
      <w:numPr>
        <w:ilvl w:val="1"/>
        <w:numId w:val="1"/>
      </w:numPr>
      <w:tabs>
        <w:tab w:val="left" w:pos="0"/>
      </w:tabs>
      <w:spacing w:line="240" w:lineRule="auto"/>
      <w:ind w:left="0" w:firstLine="0" w:firstLineChars="0"/>
      <w:jc w:val="left"/>
      <w:outlineLvl w:val="1"/>
    </w:pPr>
    <w:rPr>
      <w:rFonts w:ascii="Arial" w:hAnsi="Arial" w:eastAsia="宋体"/>
      <w:kern w:val="44"/>
      <w:sz w:val="24"/>
      <w:szCs w:val="32"/>
    </w:rPr>
  </w:style>
  <w:style w:type="paragraph" w:styleId="5">
    <w:name w:val="heading 3"/>
    <w:basedOn w:val="1"/>
    <w:next w:val="1"/>
    <w:link w:val="57"/>
    <w:unhideWhenUsed/>
    <w:qFormat/>
    <w:uiPriority w:val="0"/>
    <w:pPr>
      <w:keepNext w:val="0"/>
      <w:keepLines/>
      <w:numPr>
        <w:ilvl w:val="2"/>
        <w:numId w:val="1"/>
      </w:numPr>
      <w:tabs>
        <w:tab w:val="left" w:pos="0"/>
      </w:tabs>
      <w:spacing w:line="240" w:lineRule="auto"/>
      <w:ind w:left="0" w:firstLine="0" w:firstLineChars="0"/>
      <w:jc w:val="left"/>
      <w:outlineLvl w:val="2"/>
    </w:pPr>
    <w:rPr>
      <w:rFonts w:ascii="Times New Roman" w:hAnsi="Times New Roman" w:eastAsia="宋体"/>
      <w:bCs/>
      <w:sz w:val="24"/>
      <w:szCs w:val="32"/>
    </w:rPr>
  </w:style>
  <w:style w:type="paragraph" w:styleId="6">
    <w:name w:val="heading 4"/>
    <w:basedOn w:val="1"/>
    <w:next w:val="1"/>
    <w:semiHidden/>
    <w:unhideWhenUsed/>
    <w:qFormat/>
    <w:uiPriority w:val="0"/>
    <w:pPr>
      <w:keepNext/>
      <w:keepLines/>
      <w:numPr>
        <w:ilvl w:val="3"/>
        <w:numId w:val="1"/>
      </w:numPr>
      <w:tabs>
        <w:tab w:val="left" w:pos="1440"/>
      </w:tabs>
      <w:spacing w:beforeLines="0" w:beforeAutospacing="0" w:afterLines="0" w:afterAutospacing="0" w:line="360" w:lineRule="auto"/>
      <w:ind w:left="0" w:firstLine="402" w:firstLineChars="0"/>
      <w:outlineLvl w:val="3"/>
    </w:pPr>
    <w:rPr>
      <w:rFonts w:ascii="Arial" w:hAnsi="Arial" w:eastAsia="黑体"/>
      <w:b/>
      <w:color w:val="auto"/>
      <w:sz w:val="30"/>
    </w:rPr>
  </w:style>
  <w:style w:type="paragraph" w:styleId="7">
    <w:name w:val="heading 5"/>
    <w:basedOn w:val="1"/>
    <w:next w:val="1"/>
    <w:link w:val="84"/>
    <w:semiHidden/>
    <w:unhideWhenUsed/>
    <w:qFormat/>
    <w:uiPriority w:val="0"/>
    <w:pPr>
      <w:keepNext/>
      <w:keepLines/>
      <w:numPr>
        <w:ilvl w:val="4"/>
        <w:numId w:val="1"/>
      </w:numPr>
      <w:tabs>
        <w:tab w:val="left" w:pos="1008"/>
        <w:tab w:val="right" w:pos="8640"/>
      </w:tabs>
      <w:spacing w:before="280" w:beforeLines="0" w:beforeAutospacing="0" w:after="290" w:afterLines="0" w:afterAutospacing="0" w:line="372" w:lineRule="auto"/>
      <w:ind w:left="0" w:leftChars="0" w:firstLine="402" w:firstLineChars="0"/>
      <w:outlineLvl w:val="4"/>
    </w:pPr>
    <w:rPr>
      <w:b/>
      <w:sz w:val="28"/>
    </w:rPr>
  </w:style>
  <w:style w:type="paragraph" w:styleId="8">
    <w:name w:val="heading 6"/>
    <w:basedOn w:val="1"/>
    <w:next w:val="1"/>
    <w:semiHidden/>
    <w:unhideWhenUsed/>
    <w:qFormat/>
    <w:uiPriority w:val="0"/>
    <w:pPr>
      <w:keepNext/>
      <w:keepLines/>
      <w:numPr>
        <w:ilvl w:val="5"/>
        <w:numId w:val="1"/>
      </w:numPr>
      <w:tabs>
        <w:tab w:val="left" w:pos="1152"/>
        <w:tab w:val="right" w:pos="8640"/>
      </w:tabs>
      <w:spacing w:before="240" w:beforeLines="0" w:beforeAutospacing="0" w:after="64" w:afterLines="0" w:afterAutospacing="0" w:line="317" w:lineRule="auto"/>
      <w:ind w:left="0" w:leftChars="0" w:firstLine="402"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tabs>
        <w:tab w:val="left" w:pos="1296"/>
        <w:tab w:val="right" w:pos="8640"/>
      </w:tabs>
      <w:spacing w:before="240" w:beforeLines="0" w:beforeAutospacing="0" w:after="64" w:afterLines="0" w:afterAutospacing="0" w:line="317" w:lineRule="auto"/>
      <w:ind w:left="0" w:leftChars="0" w:firstLine="402" w:firstLineChars="0"/>
      <w:outlineLvl w:val="6"/>
    </w:pPr>
    <w:rPr>
      <w:b/>
      <w:sz w:val="24"/>
    </w:rPr>
  </w:style>
  <w:style w:type="paragraph" w:styleId="10">
    <w:name w:val="heading 8"/>
    <w:basedOn w:val="1"/>
    <w:next w:val="1"/>
    <w:semiHidden/>
    <w:unhideWhenUsed/>
    <w:qFormat/>
    <w:uiPriority w:val="0"/>
    <w:pPr>
      <w:keepNext/>
      <w:keepLines/>
      <w:numPr>
        <w:ilvl w:val="7"/>
        <w:numId w:val="1"/>
      </w:numPr>
      <w:tabs>
        <w:tab w:val="left" w:pos="1440"/>
        <w:tab w:val="right" w:pos="8640"/>
      </w:tabs>
      <w:spacing w:before="240" w:beforeLines="0" w:beforeAutospacing="0" w:after="64" w:afterLines="0" w:afterAutospacing="0" w:line="317" w:lineRule="auto"/>
      <w:ind w:left="0" w:leftChars="0" w:firstLine="402"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tabs>
        <w:tab w:val="left" w:pos="1584"/>
        <w:tab w:val="right" w:pos="8640"/>
      </w:tabs>
      <w:spacing w:before="240" w:beforeLines="0" w:beforeAutospacing="0" w:after="64" w:afterLines="0" w:afterAutospacing="0" w:line="317" w:lineRule="auto"/>
      <w:ind w:left="0" w:leftChars="0" w:firstLine="402" w:firstLineChars="0"/>
      <w:outlineLvl w:val="8"/>
    </w:pPr>
    <w:rPr>
      <w:rFonts w:ascii="Arial" w:hAnsi="Arial" w:eastAsia="黑体"/>
      <w:sz w:val="21"/>
    </w:rPr>
  </w:style>
  <w:style w:type="character" w:default="1" w:styleId="36">
    <w:name w:val="Default Paragraph Font"/>
    <w:semiHidden/>
    <w:unhideWhenUsed/>
    <w:qFormat/>
    <w:uiPriority w:val="1"/>
  </w:style>
  <w:style w:type="table" w:default="1" w:styleId="3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tabs>
        <w:tab w:val="right" w:pos="8640"/>
      </w:tabs>
      <w:jc w:val="left"/>
    </w:pPr>
  </w:style>
  <w:style w:type="paragraph" w:styleId="12">
    <w:name w:val="table of authorities"/>
    <w:basedOn w:val="1"/>
    <w:next w:val="1"/>
    <w:qFormat/>
    <w:uiPriority w:val="0"/>
    <w:pPr>
      <w:ind w:left="420" w:leftChars="200"/>
    </w:pPr>
  </w:style>
  <w:style w:type="paragraph" w:styleId="13">
    <w:name w:val="Normal Indent"/>
    <w:basedOn w:val="1"/>
    <w:qFormat/>
    <w:uiPriority w:val="0"/>
    <w:pPr>
      <w:tabs>
        <w:tab w:val="right" w:pos="8640"/>
      </w:tabs>
      <w:ind w:firstLine="420" w:firstLineChars="200"/>
    </w:pPr>
  </w:style>
  <w:style w:type="paragraph" w:styleId="14">
    <w:name w:val="caption"/>
    <w:basedOn w:val="1"/>
    <w:next w:val="1"/>
    <w:unhideWhenUsed/>
    <w:qFormat/>
    <w:uiPriority w:val="0"/>
    <w:rPr>
      <w:rFonts w:ascii="Cambria" w:hAnsi="Cambria" w:eastAsia="黑体" w:cs="Times New Roman"/>
      <w:sz w:val="20"/>
      <w:szCs w:val="20"/>
    </w:rPr>
  </w:style>
  <w:style w:type="paragraph" w:styleId="15">
    <w:name w:val="toa heading"/>
    <w:basedOn w:val="1"/>
    <w:next w:val="1"/>
    <w:qFormat/>
    <w:uiPriority w:val="0"/>
    <w:pPr>
      <w:tabs>
        <w:tab w:val="right" w:pos="8640"/>
      </w:tabs>
      <w:spacing w:before="120" w:beforeLines="0" w:beforeAutospacing="0"/>
    </w:pPr>
    <w:rPr>
      <w:rFonts w:ascii="Arial" w:hAnsi="Arial"/>
      <w:sz w:val="24"/>
    </w:rPr>
  </w:style>
  <w:style w:type="paragraph" w:styleId="16">
    <w:name w:val="Body Text"/>
    <w:basedOn w:val="1"/>
    <w:next w:val="1"/>
    <w:qFormat/>
    <w:uiPriority w:val="0"/>
    <w:pPr>
      <w:tabs>
        <w:tab w:val="right" w:pos="8640"/>
      </w:tabs>
      <w:spacing w:line="240" w:lineRule="exact"/>
      <w:ind w:firstLine="0" w:firstLineChars="0"/>
      <w:jc w:val="left"/>
    </w:pPr>
    <w:rPr>
      <w:rFonts w:ascii="Times New Roman" w:hAnsi="Times New Roman" w:eastAsia="宋体" w:cs="Times New Roman"/>
      <w:szCs w:val="20"/>
    </w:rPr>
  </w:style>
  <w:style w:type="paragraph" w:styleId="17">
    <w:name w:val="Body Text Indent"/>
    <w:basedOn w:val="1"/>
    <w:qFormat/>
    <w:uiPriority w:val="0"/>
    <w:pPr>
      <w:spacing w:after="120" w:afterLines="0" w:afterAutospacing="0"/>
      <w:ind w:left="420" w:leftChars="200"/>
    </w:pPr>
  </w:style>
  <w:style w:type="paragraph" w:styleId="18">
    <w:name w:val="Block Text"/>
    <w:basedOn w:val="1"/>
    <w:qFormat/>
    <w:uiPriority w:val="0"/>
    <w:pPr>
      <w:spacing w:after="120" w:afterLines="0" w:afterAutospacing="0"/>
      <w:ind w:left="1440" w:leftChars="700" w:rightChars="700"/>
    </w:pPr>
  </w:style>
  <w:style w:type="paragraph" w:styleId="19">
    <w:name w:val="toc 3"/>
    <w:basedOn w:val="1"/>
    <w:next w:val="1"/>
    <w:qFormat/>
    <w:uiPriority w:val="0"/>
    <w:pPr>
      <w:pBdr>
        <w:top w:val="none" w:color="000000" w:themeColor="text1" w:sz="0" w:space="1"/>
        <w:left w:val="none" w:color="000000" w:themeColor="text1" w:sz="0" w:space="4"/>
        <w:bottom w:val="none" w:color="000000" w:themeColor="text1" w:sz="0" w:space="1"/>
        <w:right w:val="none" w:color="000000" w:themeColor="text1" w:sz="0" w:space="4"/>
      </w:pBdr>
      <w:adjustRightInd w:val="0"/>
      <w:snapToGrid w:val="0"/>
      <w:spacing w:line="400" w:lineRule="exact"/>
      <w:ind w:left="0" w:leftChars="0" w:firstLine="0" w:firstLineChars="0"/>
      <w:jc w:val="distribute"/>
    </w:pPr>
    <w:rPr>
      <w:rFonts w:ascii="Calibri" w:hAnsi="Calibri" w:eastAsia="宋体" w:cs="Times New Roman"/>
      <w:b/>
    </w:rPr>
  </w:style>
  <w:style w:type="paragraph" w:styleId="20">
    <w:name w:val="Plain Text"/>
    <w:basedOn w:val="1"/>
    <w:qFormat/>
    <w:uiPriority w:val="0"/>
    <w:rPr>
      <w:rFonts w:ascii="宋体" w:hAnsi="Courier New" w:cs="Courier New"/>
      <w:szCs w:val="21"/>
    </w:rPr>
  </w:style>
  <w:style w:type="paragraph" w:styleId="21">
    <w:name w:val="Body Text Indent 2"/>
    <w:basedOn w:val="1"/>
    <w:qFormat/>
    <w:uiPriority w:val="0"/>
    <w:pPr>
      <w:spacing w:line="400" w:lineRule="exact"/>
      <w:ind w:firstLine="420" w:firstLineChars="200"/>
    </w:p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next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21"/>
    </w:rPr>
  </w:style>
  <w:style w:type="paragraph" w:styleId="24">
    <w:name w:val="toc 1"/>
    <w:basedOn w:val="12"/>
    <w:next w:val="12"/>
    <w:link w:val="47"/>
    <w:qFormat/>
    <w:uiPriority w:val="0"/>
    <w:pPr>
      <w:pBdr>
        <w:top w:val="none" w:color="auto" w:sz="0" w:space="1"/>
        <w:left w:val="none" w:color="auto" w:sz="0" w:space="4"/>
        <w:bottom w:val="none" w:color="auto" w:sz="0" w:space="1"/>
        <w:right w:val="none" w:color="auto" w:sz="0" w:space="4"/>
      </w:pBdr>
      <w:tabs>
        <w:tab w:val="left" w:pos="1260"/>
        <w:tab w:val="right" w:leader="dot" w:pos="8494"/>
      </w:tabs>
      <w:adjustRightInd w:val="0"/>
      <w:snapToGrid w:val="0"/>
      <w:spacing w:line="400" w:lineRule="exact"/>
      <w:ind w:left="0" w:leftChars="0" w:firstLine="0" w:firstLineChars="0"/>
      <w:jc w:val="distribute"/>
    </w:pPr>
    <w:rPr>
      <w:rFonts w:ascii="黑体" w:hAnsi="黑体" w:eastAsia="宋体" w:cs="Times New Roman"/>
      <w:b/>
    </w:rPr>
  </w:style>
  <w:style w:type="paragraph" w:styleId="25">
    <w:name w:val="toc 4"/>
    <w:basedOn w:val="1"/>
    <w:next w:val="1"/>
    <w:qFormat/>
    <w:uiPriority w:val="0"/>
    <w:pPr>
      <w:ind w:left="0" w:leftChars="0" w:firstLine="0" w:firstLineChars="0"/>
    </w:pPr>
    <w:rPr>
      <w:rFonts w:eastAsia="黑体"/>
      <w:b/>
      <w:sz w:val="30"/>
    </w:rPr>
  </w:style>
  <w:style w:type="paragraph" w:styleId="26">
    <w:name w:val="Subtitle"/>
    <w:basedOn w:val="1"/>
    <w:qFormat/>
    <w:uiPriority w:val="0"/>
    <w:pPr>
      <w:tabs>
        <w:tab w:val="left" w:pos="0"/>
      </w:tabs>
      <w:spacing w:before="240" w:beforeLines="0" w:beforeAutospacing="0" w:after="60" w:afterLines="0" w:afterAutospacing="0" w:line="312" w:lineRule="auto"/>
      <w:jc w:val="center"/>
      <w:outlineLvl w:val="1"/>
    </w:pPr>
    <w:rPr>
      <w:rFonts w:ascii="Arial" w:hAnsi="Arial"/>
      <w:b/>
      <w:kern w:val="28"/>
      <w:sz w:val="32"/>
    </w:rPr>
  </w:style>
  <w:style w:type="paragraph" w:styleId="27">
    <w:name w:val="footnote text"/>
    <w:basedOn w:val="1"/>
    <w:semiHidden/>
    <w:qFormat/>
    <w:uiPriority w:val="0"/>
    <w:pPr>
      <w:snapToGrid w:val="0"/>
      <w:jc w:val="left"/>
    </w:pPr>
    <w:rPr>
      <w:sz w:val="18"/>
      <w:szCs w:val="18"/>
    </w:rPr>
  </w:style>
  <w:style w:type="paragraph" w:styleId="28">
    <w:name w:val="Body Text Indent 3"/>
    <w:basedOn w:val="1"/>
    <w:qFormat/>
    <w:uiPriority w:val="0"/>
    <w:pPr>
      <w:spacing w:after="120" w:afterLines="0" w:afterAutospacing="0"/>
      <w:ind w:left="420" w:leftChars="200"/>
    </w:pPr>
    <w:rPr>
      <w:sz w:val="16"/>
    </w:rPr>
  </w:style>
  <w:style w:type="paragraph" w:styleId="29">
    <w:name w:val="table of figures"/>
    <w:basedOn w:val="1"/>
    <w:next w:val="1"/>
    <w:link w:val="68"/>
    <w:qFormat/>
    <w:uiPriority w:val="0"/>
    <w:pPr>
      <w:tabs>
        <w:tab w:val="right" w:pos="8640"/>
      </w:tabs>
      <w:ind w:leftChars="0" w:firstLine="0" w:firstLineChars="0"/>
      <w:jc w:val="center"/>
    </w:pPr>
    <w:rPr>
      <w:rFonts w:ascii="Times New Roman" w:hAnsi="Times New Roman" w:eastAsia="宋体"/>
      <w:szCs w:val="24"/>
    </w:rPr>
  </w:style>
  <w:style w:type="paragraph" w:styleId="30">
    <w:name w:val="toc 2"/>
    <w:basedOn w:val="1"/>
    <w:next w:val="1"/>
    <w:link w:val="48"/>
    <w:qFormat/>
    <w:uiPriority w:val="0"/>
    <w:pPr>
      <w:pBdr>
        <w:top w:val="none" w:color="auto" w:sz="0" w:space="1"/>
        <w:left w:val="none" w:color="auto" w:sz="0" w:space="4"/>
        <w:bottom w:val="none" w:color="auto" w:sz="0" w:space="1"/>
        <w:right w:val="none" w:color="auto" w:sz="0" w:space="4"/>
      </w:pBdr>
      <w:adjustRightInd w:val="0"/>
      <w:snapToGrid w:val="0"/>
      <w:spacing w:line="400" w:lineRule="exact"/>
      <w:ind w:left="0" w:leftChars="0" w:firstLine="0" w:firstLineChars="0"/>
      <w:jc w:val="distribute"/>
    </w:pPr>
    <w:rPr>
      <w:rFonts w:ascii="Calibri" w:hAnsi="Calibri" w:eastAsia="宋体" w:cs="Times New Roman"/>
      <w:b/>
    </w:rPr>
  </w:style>
  <w:style w:type="paragraph" w:styleId="31">
    <w:name w:val="Title"/>
    <w:basedOn w:val="1"/>
    <w:next w:val="1"/>
    <w:qFormat/>
    <w:uiPriority w:val="0"/>
    <w:pPr>
      <w:tabs>
        <w:tab w:val="right" w:pos="8640"/>
      </w:tabs>
      <w:spacing w:before="240" w:beforeLines="0" w:beforeAutospacing="0" w:after="60" w:afterLines="0" w:afterAutospacing="0"/>
      <w:jc w:val="center"/>
      <w:outlineLvl w:val="0"/>
    </w:pPr>
    <w:rPr>
      <w:rFonts w:ascii="Arial" w:hAnsi="Arial"/>
      <w:b/>
      <w:sz w:val="32"/>
    </w:rPr>
  </w:style>
  <w:style w:type="paragraph" w:styleId="32">
    <w:name w:val="Body Text First Indent"/>
    <w:basedOn w:val="16"/>
    <w:qFormat/>
    <w:uiPriority w:val="0"/>
    <w:pPr>
      <w:ind w:firstLine="420" w:firstLineChars="100"/>
    </w:pPr>
  </w:style>
  <w:style w:type="paragraph" w:styleId="33">
    <w:name w:val="Body Text First Indent 2"/>
    <w:basedOn w:val="17"/>
    <w:next w:val="1"/>
    <w:qFormat/>
    <w:uiPriority w:val="0"/>
    <w:pPr>
      <w:ind w:firstLine="420" w:firstLineChars="20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endnote reference"/>
    <w:basedOn w:val="36"/>
    <w:qFormat/>
    <w:uiPriority w:val="0"/>
    <w:rPr>
      <w:vertAlign w:val="superscript"/>
    </w:rPr>
  </w:style>
  <w:style w:type="character" w:styleId="39">
    <w:name w:val="page number"/>
    <w:basedOn w:val="36"/>
    <w:qFormat/>
    <w:uiPriority w:val="0"/>
  </w:style>
  <w:style w:type="character" w:styleId="40">
    <w:name w:val="Hyperlink"/>
    <w:basedOn w:val="36"/>
    <w:unhideWhenUsed/>
    <w:qFormat/>
    <w:uiPriority w:val="0"/>
    <w:rPr>
      <w:color w:val="0000FF"/>
      <w:u w:val="single"/>
    </w:rPr>
  </w:style>
  <w:style w:type="character" w:styleId="41">
    <w:name w:val="annotation reference"/>
    <w:basedOn w:val="36"/>
    <w:unhideWhenUsed/>
    <w:qFormat/>
    <w:uiPriority w:val="99"/>
    <w:rPr>
      <w:sz w:val="21"/>
      <w:szCs w:val="21"/>
    </w:rPr>
  </w:style>
  <w:style w:type="character" w:styleId="42">
    <w:name w:val="footnote reference"/>
    <w:basedOn w:val="36"/>
    <w:semiHidden/>
    <w:qFormat/>
    <w:uiPriority w:val="0"/>
    <w:rPr>
      <w:vertAlign w:val="superscript"/>
    </w:rPr>
  </w:style>
  <w:style w:type="paragraph" w:customStyle="1" w:styleId="43">
    <w:name w:val="表1"/>
    <w:link w:val="52"/>
    <w:qFormat/>
    <w:uiPriority w:val="0"/>
    <w:pPr>
      <w:spacing w:line="240" w:lineRule="auto"/>
      <w:ind w:left="0" w:leftChars="0" w:right="0" w:rightChars="0" w:firstLine="0" w:firstLineChars="0"/>
      <w:jc w:val="center"/>
    </w:pPr>
    <w:rPr>
      <w:rFonts w:ascii="Times New Roman" w:hAnsi="Times New Roman" w:eastAsia="宋体" w:cs="Times New Roman"/>
      <w:sz w:val="21"/>
    </w:rPr>
  </w:style>
  <w:style w:type="character" w:customStyle="1" w:styleId="44">
    <w:name w:val="标题 2 字符"/>
    <w:link w:val="4"/>
    <w:qFormat/>
    <w:uiPriority w:val="0"/>
    <w:rPr>
      <w:rFonts w:ascii="Arial" w:hAnsi="Arial" w:eastAsia="宋体"/>
      <w:bCs/>
      <w:kern w:val="2"/>
      <w:sz w:val="24"/>
      <w:szCs w:val="28"/>
      <w:lang w:val="en-US" w:eastAsia="zh-CN" w:bidi="ar-SA"/>
    </w:rPr>
  </w:style>
  <w:style w:type="character" w:customStyle="1" w:styleId="45">
    <w:name w:val="标题 1 字符"/>
    <w:basedOn w:val="36"/>
    <w:link w:val="3"/>
    <w:qFormat/>
    <w:uiPriority w:val="0"/>
    <w:rPr>
      <w:rFonts w:ascii="Times New Roman" w:hAnsi="Times New Roman" w:eastAsia="宋体" w:cs="Times New Roman"/>
      <w:b/>
      <w:bCs/>
      <w:kern w:val="44"/>
      <w:sz w:val="24"/>
      <w:szCs w:val="24"/>
    </w:rPr>
  </w:style>
  <w:style w:type="paragraph" w:customStyle="1" w:styleId="46">
    <w:name w:val="表"/>
    <w:next w:val="1"/>
    <w:link w:val="86"/>
    <w:qFormat/>
    <w:uiPriority w:val="0"/>
    <w:pPr>
      <w:spacing w:before="50" w:beforeLines="50" w:line="240" w:lineRule="auto"/>
      <w:ind w:left="0" w:leftChars="0" w:right="0" w:rightChars="0" w:firstLine="0" w:firstLineChars="0"/>
      <w:jc w:val="center"/>
    </w:pPr>
    <w:rPr>
      <w:rFonts w:ascii="Times New Roman" w:hAnsi="Times New Roman" w:eastAsia="黑体" w:cs="Times New Roman"/>
      <w:sz w:val="21"/>
    </w:rPr>
  </w:style>
  <w:style w:type="character" w:customStyle="1" w:styleId="47">
    <w:name w:val="目录 1 Char"/>
    <w:link w:val="24"/>
    <w:qFormat/>
    <w:uiPriority w:val="0"/>
    <w:rPr>
      <w:rFonts w:ascii="宋体" w:hAnsi="宋体" w:eastAsia="宋体" w:cs="Times New Roman"/>
      <w:b/>
      <w:bCs/>
      <w:caps/>
      <w:sz w:val="24"/>
      <w:szCs w:val="20"/>
    </w:rPr>
  </w:style>
  <w:style w:type="character" w:customStyle="1" w:styleId="48">
    <w:name w:val="TOC 2 字符"/>
    <w:link w:val="30"/>
    <w:semiHidden/>
    <w:qFormat/>
    <w:uiPriority w:val="39"/>
    <w:rPr>
      <w:rFonts w:ascii="Calibri" w:hAnsi="Calibri" w:eastAsia="宋体" w:cs="Times New Roman"/>
      <w:b/>
      <w:sz w:val="24"/>
      <w:szCs w:val="22"/>
    </w:rPr>
  </w:style>
  <w:style w:type="paragraph" w:customStyle="1" w:styleId="49">
    <w:name w:val="表题"/>
    <w:basedOn w:val="1"/>
    <w:next w:val="1"/>
    <w:qFormat/>
    <w:uiPriority w:val="0"/>
    <w:pPr>
      <w:spacing w:line="360" w:lineRule="atLeast"/>
      <w:jc w:val="center"/>
    </w:pPr>
    <w:rPr>
      <w:rFonts w:ascii="Times New Roman" w:hAnsi="Times New Roman"/>
      <w:sz w:val="21"/>
      <w:szCs w:val="21"/>
    </w:rPr>
  </w:style>
  <w:style w:type="paragraph" w:customStyle="1" w:styleId="50">
    <w:name w:val="表内容"/>
    <w:next w:val="1"/>
    <w:qFormat/>
    <w:uiPriority w:val="0"/>
    <w:pPr>
      <w:spacing w:line="240" w:lineRule="auto"/>
      <w:jc w:val="center"/>
    </w:pPr>
    <w:rPr>
      <w:rFonts w:hint="eastAsia" w:ascii="宋体" w:hAnsi="宋体" w:eastAsia="宋体" w:cs="宋体"/>
      <w:sz w:val="21"/>
    </w:rPr>
  </w:style>
  <w:style w:type="paragraph" w:customStyle="1" w:styleId="51">
    <w:name w:val="图表说明"/>
    <w:basedOn w:val="1"/>
    <w:next w:val="26"/>
    <w:link w:val="61"/>
    <w:qFormat/>
    <w:uiPriority w:val="0"/>
    <w:pPr>
      <w:tabs>
        <w:tab w:val="left" w:pos="0"/>
      </w:tabs>
      <w:adjustRightInd w:val="0"/>
      <w:snapToGrid w:val="0"/>
      <w:spacing w:before="50" w:beforeLines="50" w:line="240" w:lineRule="auto"/>
      <w:ind w:firstLine="0" w:firstLineChars="0"/>
      <w:jc w:val="center"/>
    </w:pPr>
    <w:rPr>
      <w:rFonts w:ascii="Times New Roman" w:hAnsi="Times New Roman" w:eastAsia="黑体" w:cs="Times New Roman"/>
      <w:sz w:val="21"/>
      <w:szCs w:val="22"/>
    </w:rPr>
  </w:style>
  <w:style w:type="character" w:customStyle="1" w:styleId="52">
    <w:name w:val="表1 Char"/>
    <w:link w:val="43"/>
    <w:qFormat/>
    <w:uiPriority w:val="0"/>
    <w:rPr>
      <w:rFonts w:ascii="Times New Roman" w:hAnsi="Times New Roman" w:eastAsia="宋体" w:cs="Times New Roman"/>
      <w:sz w:val="21"/>
    </w:rPr>
  </w:style>
  <w:style w:type="paragraph" w:styleId="53">
    <w:name w:val="List Paragraph"/>
    <w:basedOn w:val="1"/>
    <w:next w:val="5"/>
    <w:qFormat/>
    <w:uiPriority w:val="0"/>
    <w:pPr>
      <w:ind w:firstLine="420" w:firstLineChars="200"/>
    </w:pPr>
    <w:rPr>
      <w:rFonts w:ascii="等线" w:hAnsi="等线" w:eastAsia="等线" w:cs="Times New Roman"/>
    </w:rPr>
  </w:style>
  <w:style w:type="paragraph" w:customStyle="1" w:styleId="54">
    <w:name w:val="公式居中对齐"/>
    <w:basedOn w:val="1"/>
    <w:qFormat/>
    <w:uiPriority w:val="0"/>
    <w:pPr>
      <w:tabs>
        <w:tab w:val="left" w:pos="0"/>
      </w:tabs>
      <w:spacing w:line="240" w:lineRule="auto"/>
      <w:ind w:firstLine="0" w:firstLineChars="0"/>
      <w:jc w:val="right"/>
    </w:pPr>
    <w:rPr>
      <w:rFonts w:ascii="Times New Roman" w:hAnsi="Times New Roman" w:eastAsia="宋体" w:cs="Times New Roman"/>
      <w:sz w:val="24"/>
    </w:rPr>
  </w:style>
  <w:style w:type="character" w:customStyle="1" w:styleId="55">
    <w:name w:val="标题 1 Char"/>
    <w:link w:val="3"/>
    <w:qFormat/>
    <w:uiPriority w:val="0"/>
    <w:rPr>
      <w:rFonts w:ascii="Times New Roman" w:hAnsi="Times New Roman" w:eastAsia="黑体" w:cs="Times New Roman"/>
      <w:b/>
      <w:bCs/>
      <w:sz w:val="30"/>
    </w:rPr>
  </w:style>
  <w:style w:type="character" w:customStyle="1" w:styleId="56">
    <w:name w:val="标题 2 Char"/>
    <w:link w:val="4"/>
    <w:qFormat/>
    <w:uiPriority w:val="0"/>
    <w:rPr>
      <w:rFonts w:ascii="Arial" w:hAnsi="Arial" w:eastAsia="黑体"/>
      <w:b/>
      <w:kern w:val="44"/>
      <w:sz w:val="30"/>
      <w:szCs w:val="32"/>
    </w:rPr>
  </w:style>
  <w:style w:type="character" w:customStyle="1" w:styleId="57">
    <w:name w:val="标题 3 Char"/>
    <w:basedOn w:val="36"/>
    <w:link w:val="5"/>
    <w:qFormat/>
    <w:uiPriority w:val="0"/>
    <w:rPr>
      <w:rFonts w:ascii="Times New Roman" w:hAnsi="Times New Roman" w:eastAsia="宋体" w:cs="Times New Roman"/>
      <w:bCs/>
      <w:sz w:val="24"/>
      <w:szCs w:val="32"/>
    </w:rPr>
  </w:style>
  <w:style w:type="paragraph" w:customStyle="1" w:styleId="58">
    <w:name w:val="图表"/>
    <w:basedOn w:val="1"/>
    <w:next w:val="1"/>
    <w:link w:val="59"/>
    <w:qFormat/>
    <w:uiPriority w:val="0"/>
    <w:pPr>
      <w:spacing w:line="300" w:lineRule="auto"/>
      <w:ind w:firstLine="0" w:firstLineChars="0"/>
      <w:jc w:val="center"/>
    </w:pPr>
    <w:rPr>
      <w:rFonts w:eastAsia="宋体"/>
      <w:sz w:val="21"/>
    </w:rPr>
  </w:style>
  <w:style w:type="character" w:customStyle="1" w:styleId="59">
    <w:name w:val="图表 Char"/>
    <w:link w:val="58"/>
    <w:qFormat/>
    <w:uiPriority w:val="0"/>
    <w:rPr>
      <w:rFonts w:ascii="Times New Roman" w:hAnsi="Times New Roman" w:eastAsia="宋体" w:cs="Times New Roman"/>
      <w:kern w:val="2"/>
      <w:sz w:val="21"/>
      <w:szCs w:val="24"/>
    </w:rPr>
  </w:style>
  <w:style w:type="paragraph" w:customStyle="1" w:styleId="60">
    <w:name w:val="表格"/>
    <w:basedOn w:val="1"/>
    <w:next w:val="1"/>
    <w:qFormat/>
    <w:uiPriority w:val="0"/>
    <w:pPr>
      <w:spacing w:line="240" w:lineRule="auto"/>
      <w:ind w:firstLine="0" w:firstLineChars="0"/>
      <w:jc w:val="center"/>
    </w:pPr>
    <w:rPr>
      <w:rFonts w:cs="宋体"/>
      <w:sz w:val="21"/>
      <w:szCs w:val="22"/>
      <w:lang w:val="zh-CN" w:bidi="zh-CN"/>
    </w:rPr>
  </w:style>
  <w:style w:type="character" w:customStyle="1" w:styleId="61">
    <w:name w:val="图表说明 Char"/>
    <w:link w:val="51"/>
    <w:qFormat/>
    <w:uiPriority w:val="0"/>
    <w:rPr>
      <w:rFonts w:ascii="Times New Roman" w:hAnsi="Times New Roman" w:eastAsia="黑体" w:cs="Times New Roman"/>
      <w:sz w:val="21"/>
      <w:szCs w:val="22"/>
    </w:rPr>
  </w:style>
  <w:style w:type="paragraph" w:customStyle="1" w:styleId="62">
    <w:name w:val="表格说明"/>
    <w:basedOn w:val="1"/>
    <w:link w:val="65"/>
    <w:qFormat/>
    <w:uiPriority w:val="0"/>
    <w:pPr>
      <w:tabs>
        <w:tab w:val="right" w:pos="8640"/>
      </w:tabs>
      <w:spacing w:line="240" w:lineRule="auto"/>
      <w:ind w:firstLine="0" w:firstLineChars="0"/>
      <w:jc w:val="center"/>
    </w:pPr>
    <w:rPr>
      <w:rFonts w:ascii="Calibri" w:hAnsi="Calibri" w:eastAsia="黑体"/>
      <w:sz w:val="21"/>
    </w:rPr>
  </w:style>
  <w:style w:type="paragraph" w:customStyle="1" w:styleId="63">
    <w:name w:val="图片"/>
    <w:basedOn w:val="1"/>
    <w:next w:val="1"/>
    <w:qFormat/>
    <w:uiPriority w:val="0"/>
    <w:pPr>
      <w:widowControl w:val="0"/>
      <w:tabs>
        <w:tab w:val="right" w:pos="8640"/>
      </w:tabs>
      <w:spacing w:line="240" w:lineRule="auto"/>
      <w:ind w:firstLine="0" w:firstLineChars="0"/>
      <w:jc w:val="center"/>
    </w:pPr>
    <w:rPr>
      <w:rFonts w:ascii="仿宋" w:hAnsi="仿宋" w:cs="Times New Roman"/>
      <w:szCs w:val="28"/>
    </w:rPr>
  </w:style>
  <w:style w:type="paragraph" w:customStyle="1" w:styleId="64">
    <w:name w:val="样式3"/>
    <w:basedOn w:val="1"/>
    <w:next w:val="1"/>
    <w:qFormat/>
    <w:uiPriority w:val="0"/>
    <w:pPr>
      <w:spacing w:line="240" w:lineRule="auto"/>
      <w:ind w:firstLine="0" w:firstLineChars="0"/>
      <w:jc w:val="center"/>
    </w:pPr>
    <w:rPr>
      <w:rFonts w:eastAsia="黑体" w:cs="Times New Roman"/>
      <w:color w:val="000000"/>
      <w:sz w:val="21"/>
    </w:rPr>
  </w:style>
  <w:style w:type="character" w:customStyle="1" w:styleId="65">
    <w:name w:val="表格说明 Char"/>
    <w:link w:val="62"/>
    <w:qFormat/>
    <w:uiPriority w:val="0"/>
    <w:rPr>
      <w:rFonts w:ascii="Calibri" w:hAnsi="Calibri" w:eastAsia="黑体"/>
      <w:sz w:val="21"/>
    </w:rPr>
  </w:style>
  <w:style w:type="paragraph" w:customStyle="1" w:styleId="66">
    <w:name w:val="论文正文"/>
    <w:basedOn w:val="1"/>
    <w:next w:val="1"/>
    <w:qFormat/>
    <w:uiPriority w:val="0"/>
    <w:pPr>
      <w:spacing w:after="0" w:line="240" w:lineRule="auto"/>
      <w:ind w:firstLine="1600" w:firstLineChars="200"/>
    </w:pPr>
    <w:rPr>
      <w:rFonts w:ascii="Times New Roman" w:hAnsi="Times New Roman" w:eastAsia="宋体"/>
    </w:rPr>
  </w:style>
  <w:style w:type="paragraph" w:customStyle="1" w:styleId="67">
    <w:name w:val="图表2"/>
    <w:basedOn w:val="1"/>
    <w:qFormat/>
    <w:uiPriority w:val="0"/>
    <w:pPr>
      <w:tabs>
        <w:tab w:val="right" w:pos="8640"/>
      </w:tabs>
      <w:spacing w:line="360" w:lineRule="auto"/>
      <w:ind w:firstLine="0" w:firstLineChars="0"/>
      <w:jc w:val="center"/>
    </w:pPr>
    <w:rPr>
      <w:sz w:val="24"/>
    </w:rPr>
  </w:style>
  <w:style w:type="character" w:customStyle="1" w:styleId="68">
    <w:name w:val="图表目录 Char"/>
    <w:link w:val="29"/>
    <w:qFormat/>
    <w:uiPriority w:val="0"/>
    <w:rPr>
      <w:rFonts w:ascii="Times New Roman" w:hAnsi="Times New Roman" w:eastAsia="宋体"/>
      <w:szCs w:val="24"/>
    </w:rPr>
  </w:style>
  <w:style w:type="paragraph" w:customStyle="1" w:styleId="69">
    <w:name w:val="图表注释"/>
    <w:basedOn w:val="1"/>
    <w:qFormat/>
    <w:uiPriority w:val="0"/>
    <w:pPr>
      <w:spacing w:line="360" w:lineRule="auto"/>
      <w:ind w:firstLine="0" w:firstLineChars="0"/>
      <w:jc w:val="left"/>
    </w:pPr>
    <w:rPr>
      <w:rFonts w:hint="eastAsia" w:eastAsia="宋体" w:cs="Times New Roman"/>
      <w:sz w:val="21"/>
    </w:rPr>
  </w:style>
  <w:style w:type="table" w:customStyle="1" w:styleId="70">
    <w:name w:val="Table Normal"/>
    <w:semiHidden/>
    <w:unhideWhenUsed/>
    <w:qFormat/>
    <w:uiPriority w:val="0"/>
    <w:tblPr>
      <w:tblCellMar>
        <w:top w:w="0" w:type="dxa"/>
        <w:left w:w="0" w:type="dxa"/>
        <w:bottom w:w="0" w:type="dxa"/>
        <w:right w:w="0" w:type="dxa"/>
      </w:tblCellMar>
    </w:tblPr>
  </w:style>
  <w:style w:type="paragraph" w:customStyle="1" w:styleId="71">
    <w:name w:val="样式 宋体 行距: 固定值 22 磅"/>
    <w:basedOn w:val="1"/>
    <w:qFormat/>
    <w:uiPriority w:val="0"/>
    <w:pPr>
      <w:spacing w:line="440" w:lineRule="exact"/>
      <w:ind w:left="0" w:leftChars="0" w:right="0" w:rightChars="0" w:firstLine="200" w:firstLineChars="200"/>
    </w:pPr>
    <w:rPr>
      <w:rFonts w:ascii="宋体" w:hAnsi="宋体" w:eastAsia="宋体" w:cs="宋体"/>
      <w:szCs w:val="20"/>
    </w:rPr>
  </w:style>
  <w:style w:type="paragraph" w:customStyle="1" w:styleId="72">
    <w:name w:val="5号宋体"/>
    <w:basedOn w:val="1"/>
    <w:qFormat/>
    <w:uiPriority w:val="0"/>
    <w:pPr>
      <w:spacing w:line="360" w:lineRule="auto"/>
      <w:jc w:val="center"/>
    </w:pPr>
    <w:rPr>
      <w:rFonts w:ascii="宋体" w:hAnsi="宋体" w:eastAsia="宋体"/>
      <w:color w:val="000000"/>
      <w:szCs w:val="21"/>
      <w:shd w:val="clear" w:color="auto" w:fill="FFFFFF"/>
    </w:rPr>
  </w:style>
  <w:style w:type="paragraph" w:customStyle="1" w:styleId="73">
    <w:name w:val="小四正文"/>
    <w:basedOn w:val="1"/>
    <w:qFormat/>
    <w:uiPriority w:val="0"/>
    <w:pPr>
      <w:spacing w:line="360" w:lineRule="auto"/>
      <w:ind w:firstLine="200" w:firstLineChars="200"/>
    </w:pPr>
    <w:rPr>
      <w:rFonts w:ascii="宋体" w:hAnsi="宋体" w:cs="宋体"/>
      <w:sz w:val="24"/>
    </w:rPr>
  </w:style>
  <w:style w:type="paragraph" w:customStyle="1" w:styleId="74">
    <w:name w:val="四号宋体"/>
    <w:basedOn w:val="1"/>
    <w:qFormat/>
    <w:uiPriority w:val="0"/>
    <w:pPr>
      <w:spacing w:line="360" w:lineRule="auto"/>
      <w:outlineLvl w:val="1"/>
    </w:pPr>
    <w:rPr>
      <w:rFonts w:ascii="宋体" w:hAnsi="宋体" w:cs="黑体"/>
      <w:b/>
      <w:sz w:val="28"/>
      <w:szCs w:val="28"/>
    </w:rPr>
  </w:style>
  <w:style w:type="paragraph" w:customStyle="1" w:styleId="75">
    <w:name w:val="报告正文"/>
    <w:basedOn w:val="1"/>
    <w:qFormat/>
    <w:uiPriority w:val="0"/>
    <w:pPr>
      <w:widowControl/>
      <w:spacing w:before="40" w:after="40" w:line="240" w:lineRule="atLeast"/>
      <w:jc w:val="left"/>
    </w:pPr>
    <w:rPr>
      <w:rFonts w:ascii="Cambria" w:hAnsi="Cambria"/>
      <w:szCs w:val="21"/>
    </w:rPr>
  </w:style>
  <w:style w:type="character" w:customStyle="1" w:styleId="76">
    <w:name w:val="16"/>
    <w:qFormat/>
    <w:uiPriority w:val="0"/>
    <w:rPr>
      <w:rFonts w:hint="eastAsia" w:ascii="宋体" w:hAnsi="宋体" w:eastAsia="宋体"/>
      <w:sz w:val="24"/>
      <w:szCs w:val="24"/>
    </w:rPr>
  </w:style>
  <w:style w:type="paragraph" w:customStyle="1" w:styleId="77">
    <w:name w:val="表格名"/>
    <w:basedOn w:val="1"/>
    <w:qFormat/>
    <w:uiPriority w:val="0"/>
    <w:pPr>
      <w:widowControl/>
      <w:spacing w:before="40" w:after="40" w:line="240" w:lineRule="atLeast"/>
      <w:jc w:val="left"/>
    </w:pPr>
    <w:rPr>
      <w:rFonts w:ascii="Cambria" w:hAnsi="Cambria"/>
      <w:b/>
      <w:sz w:val="24"/>
    </w:rPr>
  </w:style>
  <w:style w:type="paragraph" w:customStyle="1" w:styleId="78">
    <w:name w:val="小四宋体"/>
    <w:basedOn w:val="74"/>
    <w:qFormat/>
    <w:uiPriority w:val="0"/>
    <w:pPr>
      <w:outlineLvl w:val="2"/>
    </w:pPr>
    <w:rPr>
      <w:sz w:val="24"/>
      <w:szCs w:val="24"/>
    </w:rPr>
  </w:style>
  <w:style w:type="character" w:customStyle="1" w:styleId="79">
    <w:name w:val="样式10 Char"/>
    <w:link w:val="80"/>
    <w:qFormat/>
    <w:uiPriority w:val="0"/>
    <w:rPr>
      <w:rFonts w:ascii="Times New Roman" w:hAnsi="Times New Roman" w:eastAsia="宋体" w:cs="Times New Roman"/>
      <w:kern w:val="2"/>
      <w:sz w:val="24"/>
      <w:szCs w:val="24"/>
      <w:lang w:val="en-US" w:eastAsia="zh-CN" w:bidi="ar-SA"/>
    </w:rPr>
  </w:style>
  <w:style w:type="paragraph" w:customStyle="1" w:styleId="80">
    <w:name w:val="样式10"/>
    <w:link w:val="79"/>
    <w:qFormat/>
    <w:uiPriority w:val="0"/>
    <w:pPr>
      <w:spacing w:line="400" w:lineRule="atLeast"/>
      <w:ind w:firstLine="200" w:firstLineChars="200"/>
    </w:pPr>
    <w:rPr>
      <w:rFonts w:ascii="Times New Roman" w:hAnsi="Times New Roman" w:eastAsia="宋体" w:cs="Times New Roman"/>
      <w:kern w:val="2"/>
      <w:sz w:val="24"/>
      <w:szCs w:val="24"/>
      <w:lang w:val="en-US" w:eastAsia="zh-CN" w:bidi="ar-SA"/>
    </w:rPr>
  </w:style>
  <w:style w:type="paragraph" w:customStyle="1" w:styleId="81">
    <w:name w:val="小三宋体"/>
    <w:basedOn w:val="1"/>
    <w:qFormat/>
    <w:uiPriority w:val="0"/>
    <w:pPr>
      <w:spacing w:line="360" w:lineRule="auto"/>
      <w:outlineLvl w:val="0"/>
    </w:pPr>
    <w:rPr>
      <w:rFonts w:ascii="宋体" w:hAnsi="宋体" w:cs="黑体"/>
      <w:b/>
      <w:sz w:val="30"/>
      <w:szCs w:val="30"/>
    </w:rPr>
  </w:style>
  <w:style w:type="paragraph" w:customStyle="1" w:styleId="82">
    <w:name w:val="表zhu"/>
    <w:basedOn w:val="32"/>
    <w:qFormat/>
    <w:uiPriority w:val="0"/>
    <w:pPr>
      <w:spacing w:line="240" w:lineRule="auto"/>
      <w:ind w:firstLine="0" w:firstLineChars="0"/>
      <w:jc w:val="center"/>
    </w:pPr>
    <w:rPr>
      <w:rFonts w:ascii="Times New Roman" w:hAnsi="Times New Roman" w:eastAsia="宋体" w:cs="Times New Roman"/>
      <w:sz w:val="28"/>
      <w:szCs w:val="20"/>
    </w:rPr>
  </w:style>
  <w:style w:type="table" w:customStyle="1" w:styleId="83">
    <w:name w:val="网格型1"/>
    <w:basedOn w:val="34"/>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标题 5 Char"/>
    <w:basedOn w:val="36"/>
    <w:link w:val="7"/>
    <w:qFormat/>
    <w:uiPriority w:val="9"/>
    <w:rPr>
      <w:b/>
      <w:sz w:val="28"/>
    </w:rPr>
  </w:style>
  <w:style w:type="paragraph" w:styleId="85">
    <w:name w:val="No Spacing"/>
    <w:qFormat/>
    <w:uiPriority w:val="1"/>
    <w:pPr>
      <w:widowControl w:val="0"/>
      <w:ind w:firstLine="640" w:firstLineChars="200"/>
      <w:jc w:val="both"/>
    </w:pPr>
    <w:rPr>
      <w:rFonts w:ascii="Times New Roman" w:hAnsi="Times New Roman" w:eastAsia="宋体" w:cs="Times New Roman"/>
      <w:kern w:val="2"/>
      <w:sz w:val="24"/>
      <w:szCs w:val="24"/>
      <w:lang w:val="en-US" w:eastAsia="zh-CN" w:bidi="ar-SA"/>
    </w:rPr>
  </w:style>
  <w:style w:type="character" w:customStyle="1" w:styleId="86">
    <w:name w:val="表 Char1"/>
    <w:link w:val="46"/>
    <w:qFormat/>
    <w:uiPriority w:val="0"/>
    <w:rPr>
      <w:rFonts w:ascii="Times New Roman" w:hAnsi="Times New Roman" w:eastAsia="黑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microsoft.com/office/2006/relationships/keyMapCustomizations" Target="customizations.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3.jpe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10685</Words>
  <Characters>13227</Characters>
  <Lines>0</Lines>
  <Paragraphs>0</Paragraphs>
  <TotalTime>0</TotalTime>
  <ScaleCrop>false</ScaleCrop>
  <LinksUpToDate>false</LinksUpToDate>
  <CharactersWithSpaces>13948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2022-05-29T01:17:00Z</dcterms:created>
  <dc:creator>_乜许，累ㄋ</dc:creator>
  <cp:lastModifiedBy>卢明东</cp:lastModifiedBy>
  <dcterms:modified xsi:type="dcterms:W3CDTF">2023-11-23T09:21:44Z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782BF2980C8A4EC2B12BB88DFF8F7A1E_13</vt:lpwstr>
  </property>
</Properties>
</file>